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E2" w:rsidRDefault="00F44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13" w:line="240" w:lineRule="auto"/>
        <w:jc w:val="center"/>
        <w:rPr>
          <w:rFonts w:ascii="Ubuntu Light" w:hAnsi="Ubuntu Light" w:cs="Ubuntu Light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Ubuntu Light" w:eastAsia="Ubuntu Light" w:hAnsi="Ubuntu Light" w:cs="Ubuntu Light"/>
          <w:b/>
          <w:color w:val="000000" w:themeColor="text1"/>
          <w:sz w:val="26"/>
          <w:szCs w:val="26"/>
        </w:rPr>
        <w:t xml:space="preserve">Форум «Дни пермского бизнеса 2025» </w:t>
      </w:r>
    </w:p>
    <w:p w:rsidR="006B2CE2" w:rsidRDefault="00F44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3" w:line="240" w:lineRule="auto"/>
        <w:jc w:val="center"/>
        <w:rPr>
          <w:rFonts w:ascii="Ubuntu Light" w:hAnsi="Ubuntu Light" w:cs="Ubuntu Light"/>
          <w:i/>
          <w:iCs/>
          <w:color w:val="000000" w:themeColor="text1"/>
          <w:sz w:val="26"/>
          <w:szCs w:val="26"/>
        </w:rPr>
      </w:pPr>
      <w:r>
        <w:rPr>
          <w:rFonts w:ascii="Ubuntu Light" w:hAnsi="Ubuntu Light" w:cs="Ubuntu Light"/>
          <w:i/>
          <w:iCs/>
          <w:color w:val="000000" w:themeColor="text1"/>
          <w:sz w:val="26"/>
          <w:szCs w:val="26"/>
        </w:rPr>
        <w:t>Сделано в Прикамье</w:t>
      </w:r>
    </w:p>
    <w:p w:rsidR="006B2CE2" w:rsidRDefault="00F44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13" w:line="240" w:lineRule="auto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eastAsia="Ubuntu Light" w:hAnsi="Ubuntu Light" w:cs="Ubuntu Light"/>
          <w:b/>
          <w:color w:val="000000" w:themeColor="text1"/>
          <w:sz w:val="24"/>
          <w:szCs w:val="24"/>
        </w:rPr>
        <w:t>Сроки и время проведения:</w:t>
      </w:r>
      <w:r>
        <w:rPr>
          <w:rFonts w:ascii="Ubuntu Light" w:eastAsia="Ubuntu Light" w:hAnsi="Ubuntu Light" w:cs="Ubuntu Light"/>
          <w:color w:val="000000" w:themeColor="text1"/>
          <w:sz w:val="24"/>
          <w:szCs w:val="24"/>
        </w:rPr>
        <w:t xml:space="preserve"> 21-22 мая 2025 г. </w:t>
      </w:r>
      <w:r>
        <w:rPr>
          <w:rFonts w:ascii="Ubuntu Light" w:eastAsia="Ubuntu Light" w:hAnsi="Ubuntu Light" w:cs="Ubuntu Light"/>
          <w:color w:val="000000" w:themeColor="text1"/>
          <w:sz w:val="24"/>
          <w:szCs w:val="24"/>
        </w:rPr>
        <w:t>9:00 - 18:00</w:t>
      </w:r>
    </w:p>
    <w:p w:rsidR="006B2CE2" w:rsidRDefault="00F44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3" w:line="240" w:lineRule="auto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eastAsia="Ubuntu Light" w:hAnsi="Ubuntu Light" w:cs="Ubuntu Light"/>
          <w:b/>
          <w:color w:val="000000" w:themeColor="text1"/>
          <w:sz w:val="24"/>
          <w:szCs w:val="24"/>
        </w:rPr>
        <w:t>Место проведения:</w:t>
      </w:r>
      <w:r>
        <w:rPr>
          <w:rFonts w:ascii="Ubuntu Light" w:eastAsia="Ubuntu Light" w:hAnsi="Ubuntu Light" w:cs="Ubuntu Light"/>
          <w:color w:val="000000" w:themeColor="text1"/>
          <w:sz w:val="24"/>
          <w:szCs w:val="24"/>
        </w:rPr>
        <w:t xml:space="preserve"> КВЦ «Пермь Экспо», г. Пермь, шоссе Космонавтов, 59, 1-2 этаж</w:t>
      </w:r>
    </w:p>
    <w:p w:rsidR="006B2CE2" w:rsidRDefault="00F44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13" w:line="240" w:lineRule="auto"/>
        <w:jc w:val="center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eastAsia="Ubuntu Light" w:hAnsi="Ubuntu Light" w:cs="Ubuntu Light"/>
          <w:b/>
          <w:color w:val="000000" w:themeColor="text1"/>
          <w:sz w:val="24"/>
          <w:szCs w:val="24"/>
        </w:rPr>
        <w:t> Программа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6B2CE2">
        <w:trPr>
          <w:trHeight w:val="351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9594" w:fill="D995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 w:themeColor="text1"/>
                <w:sz w:val="24"/>
                <w:szCs w:val="24"/>
              </w:rPr>
              <w:t> 21 мая (среда)</w:t>
            </w:r>
          </w:p>
        </w:tc>
      </w:tr>
      <w:tr w:rsidR="006B2CE2">
        <w:trPr>
          <w:trHeight w:val="81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с 9:00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Регистрация участников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Работа выставочной зоны и стендов инфраструктуры поддержки предпринимателей</w:t>
            </w:r>
          </w:p>
        </w:tc>
      </w:tr>
      <w:tr w:rsidR="006B2CE2">
        <w:trPr>
          <w:trHeight w:val="774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9:30 - 10:00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 w:themeColor="text1"/>
                <w:sz w:val="24"/>
                <w:szCs w:val="24"/>
              </w:rPr>
              <w:t xml:space="preserve">Открытие форума </w:t>
            </w:r>
          </w:p>
        </w:tc>
      </w:tr>
      <w:tr w:rsidR="006B2CE2">
        <w:trPr>
          <w:trHeight w:val="1241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themeColor="background1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Новые подходы в маркетинге</w:t>
            </w:r>
          </w:p>
          <w:p w:rsidR="006B2CE2" w:rsidRDefault="006B2CE2">
            <w:pP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</w:p>
        </w:tc>
      </w:tr>
      <w:tr w:rsidR="006B2CE2">
        <w:trPr>
          <w:trHeight w:val="283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Промкооперация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Круглый стол «Инструменты финансирования инвестпроектов в Пермском крае. О взаимодействии ФФРП, РФРП с системой ТПП РФ в целях промышленного развития  Пермского края. Промышленная инфраструктура для развития вашего бизнеса»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В ходе круглого стола планирует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ся рассмотреть итоги промышленного развития Пермского края за 2024  год, задачи текущего года, обсудить действующие меры поддержки промышленных предприятий Пермского края, а также роль ФФРП и РФРП в поддержке развития промышленности Пермского края.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  <w:u w:val="single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u w:val="single"/>
              </w:rPr>
              <w:lastRenderedPageBreak/>
              <w:t>Спикеры:</w:t>
            </w:r>
          </w:p>
          <w:p w:rsidR="006B2CE2" w:rsidRDefault="00F44C88" w:rsidP="00F44C88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Дмитрий Курочкин, вице-президент Торгово-промышленной палаты РФ, член Экспертного совета Фон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да развития промышленности, Совета Фонда развития интернет-инициатив</w:t>
            </w:r>
          </w:p>
          <w:p w:rsidR="006B2CE2" w:rsidRDefault="00F44C88" w:rsidP="00F44C88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</w:rPr>
              <w:t xml:space="preserve">Дмитрий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Порохин, генеральный директор Фонда развития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промышленности Пермского края </w:t>
            </w:r>
          </w:p>
          <w:p w:rsidR="006B2CE2" w:rsidRDefault="00F44C88" w:rsidP="00F44C88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Илья Шулькин, депутат Законодательного Собрания Пермского края, генеральный директор АО «Управляющая компания индустриальных (промышленных) парков Пермского края», генеральный директор АО «Управляющая компания «ОЭЗ Пермь»</w:t>
            </w:r>
          </w:p>
          <w:p w:rsidR="006B2CE2" w:rsidRDefault="00F44C88" w:rsidP="00F44C88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Владимир Банщиков, директор ООО «М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МК-Лысьвенский металлургический завод»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Вячеслав Белов, президент Пермской ТПП, председатель Комиссии Общественной палаты Пермского края по развитию экономики и инфраструктуры</w:t>
            </w:r>
          </w:p>
        </w:tc>
      </w:tr>
      <w:tr w:rsidR="006B2CE2">
        <w:trPr>
          <w:trHeight w:val="283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10:00 - 11:00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Финансы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Коммуникационная сессия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«Банк России и Бизнес: открытый диалог. Предпринимательство в текущих денежно-кредитных условиях»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Что Банк России делает, чтобы вернуть инфляцию к цели – 4% годовых? Как низкая инфляция поможет предпринимателям? Что Банк России делает для поддержки МСП? Что бизнес может сделать, чтобы его мнение было услышано и учтено при формировании и проведении дене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жно-кредитной политики?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6B2CE2" w:rsidRDefault="00F44C88" w:rsidP="00F44C88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Алексей Моночков, управляющий Отделением Пермь Банка России</w:t>
            </w:r>
          </w:p>
          <w:p w:rsidR="006B2CE2" w:rsidRDefault="00F44C88" w:rsidP="00F44C88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Иван Ощепков, начальник экономического отдела Отделения Пермь Банка России</w:t>
            </w:r>
          </w:p>
          <w:p w:rsidR="006B2CE2" w:rsidRDefault="00F44C88" w:rsidP="00F44C88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lastRenderedPageBreak/>
              <w:t>Ольга Травникова, генеральный директор АО «Микрофинансовая компания Пермского края»</w:t>
            </w:r>
          </w:p>
          <w:p w:rsidR="006B2CE2" w:rsidRDefault="00F44C88" w:rsidP="00F44C88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Ната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лья Ковалева, управляющая операционным офисом Альфа-Банка в Пермском крае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Ксения Бажутина, руководитель корпоративных медиа ВСМПО-АВИСМА</w:t>
            </w:r>
          </w:p>
        </w:tc>
      </w:tr>
      <w:tr w:rsidR="006B2CE2">
        <w:trPr>
          <w:trHeight w:val="81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10:00 - 11:00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Женское предпринимательство Прикамья</w:t>
            </w:r>
          </w:p>
        </w:tc>
      </w:tr>
      <w:tr w:rsidR="006B2CE2">
        <w:trPr>
          <w:trHeight w:val="810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10:00 - 15:30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Биржа деловых контактов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Производительность труда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III Молодежный LEAN-чемпионат «Эффективность и конкурентоспособность 2025» 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1 отборочный тур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Площадка для обмена опытом, демонстрации своих достижений в области бережливого производства и оптимизации 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производственных процессов, а также повышения квалификации молодых специалистов промышленных предприятий Пермского края. Соревнование позволит получить экспертную оценку командной работы от ведущих специалистов в сфере лин-технологий и продемонстрировать н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авыки наставничества.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Ирина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Решетникова,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 xml:space="preserve">генеральный директор ООО «МК «ИБС», руководитель Международного центра гибких LEAN-компетенций, ведущий сертифицированный эксперт 6 уровня по производственной операционной эффективности с опытом более 22 лет </w:t>
            </w:r>
          </w:p>
        </w:tc>
      </w:tr>
      <w:tr w:rsidR="006B2CE2">
        <w:trPr>
          <w:trHeight w:val="810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10:00 - 15:30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Выставочная зона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Туризм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Проведение конкурса «Туристический сувенир»</w:t>
            </w:r>
          </w:p>
        </w:tc>
      </w:tr>
      <w:tr w:rsidR="006B2CE2">
        <w:trPr>
          <w:trHeight w:val="283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11:30 - 12:30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Искусственный интеллект и бизнес</w:t>
            </w:r>
          </w:p>
          <w:p w:rsidR="006B2CE2" w:rsidRDefault="006B2CE2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</w:p>
        </w:tc>
      </w:tr>
      <w:tr w:rsidR="006B2CE2">
        <w:trPr>
          <w:trHeight w:val="757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Статус МТК: новые горизонты для развития</w:t>
            </w:r>
          </w:p>
        </w:tc>
      </w:tr>
      <w:tr w:rsidR="006B2CE2">
        <w:trPr>
          <w:trHeight w:val="142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Круглый стол «От поля до полки»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Выступления:</w:t>
            </w:r>
          </w:p>
          <w:p w:rsidR="006B2CE2" w:rsidRDefault="00F44C88" w:rsidP="00F44C88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Соблюдение трудового законодательства и охраны труда - основа устойчивого развития предприятия АПК.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Наталья Оборина, председатель комитета по охране труда ПРОО ООО «ОПОРА РОССИИ», директор Уральского центра технического обучения;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Олег Украинский, руководитель Государственной инспекции труда в Пермском крае.</w:t>
            </w:r>
          </w:p>
          <w:p w:rsidR="006B2CE2" w:rsidRDefault="00F44C88" w:rsidP="00F44C88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i/>
                <w:color w:val="000000"/>
                <w:sz w:val="24"/>
              </w:rPr>
              <w:t>Тема уточняется*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Андрей Брюхов, директор ООО «Ч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ерная икра» </w:t>
            </w:r>
          </w:p>
          <w:p w:rsidR="006B2CE2" w:rsidRDefault="00F44C88" w:rsidP="00F44C88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Global ERP: платформенное решение для импортозамещения крупного бизнеса.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Андрей Семериков, программный менеджер ООО «Бизнес Технологии».</w:t>
            </w:r>
          </w:p>
          <w:p w:rsidR="006B2CE2" w:rsidRDefault="00F44C88" w:rsidP="00F44C88">
            <w:pPr>
              <w:pStyle w:val="af9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</w:rPr>
              <w:t>Со</w:t>
            </w: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временные инструменты продвижения сельхозпродукции.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Сергей Пестриков, доцент кафедры менеджмента ПГАТУ им. академика Д.Н. Прянишникова, к.э.н.</w:t>
            </w:r>
          </w:p>
          <w:p w:rsidR="006B2CE2" w:rsidRDefault="00F44C88" w:rsidP="00F44C88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Влияние квалифицированных кадров на внедрение цифровых технологий в агробизнес.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Кирилл Юшков, аспирант ПГАТУ им. академика Д.Н. Прянишникова.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u w:val="single"/>
              </w:rPr>
              <w:lastRenderedPageBreak/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Андрей Брюхо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в, директор ООО «Черная икра»</w:t>
            </w:r>
          </w:p>
        </w:tc>
      </w:tr>
      <w:tr w:rsidR="006B2CE2">
        <w:trPr>
          <w:trHeight w:val="81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11:30 - 12:30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jc w:val="right"/>
              <w:rPr>
                <w:rFonts w:ascii="Ubuntu Light" w:hAnsi="Ubuntu Light" w:cs="Ubuntu Light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Технологии и инновации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Поддержка технологического и креативного предпринимательства в Пермском бизнес-инкубаторе: презентация возможностей и защита резидентов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Презентация направлений поддержки резидентов инкубатора и презентации проектов действующих и новых резидентов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Ксения Мальцева, руководитель Пермского бизнес-инкубатора и председатель Экспертной комиссии Пермского бизнес-инкубатора </w:t>
            </w:r>
          </w:p>
        </w:tc>
      </w:tr>
      <w:tr w:rsidR="006B2CE2">
        <w:trPr>
          <w:trHeight w:val="567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</w:t>
            </w: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Эмоциональный интеллект как ресурс для развития бизнеса</w:t>
            </w:r>
          </w:p>
          <w:p w:rsidR="006B2CE2" w:rsidRDefault="00F44C88" w:rsidP="00F44C88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Эмоциональный интеллект и его роль в современном мире</w:t>
            </w:r>
          </w:p>
          <w:p w:rsidR="006B2CE2" w:rsidRDefault="00F44C88" w:rsidP="00F44C88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Что такое эмоции и как они нами управляют</w:t>
            </w:r>
          </w:p>
          <w:p w:rsidR="006B2CE2" w:rsidRDefault="00F44C88" w:rsidP="00F44C88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Инструменты управления своими эмоциями</w:t>
            </w:r>
          </w:p>
          <w:p w:rsidR="006B2CE2" w:rsidRDefault="00F44C88" w:rsidP="00F44C88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 использовать эмоциональный интеллект для развития бизнеса</w:t>
            </w:r>
          </w:p>
          <w:p w:rsidR="006B2CE2" w:rsidRDefault="00F44C88" w:rsidP="00F44C88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 эффективно разрешать и предотвращать конфликты в бизнесе с помощью эмоционального интеллекта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Спикер: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Олег Калиничев, эксперт по невербальном поведению, эмоциональному интеллекту и распознаванию лжи, аккредитованный тренер Paul Ekman International</w:t>
            </w:r>
          </w:p>
        </w:tc>
      </w:tr>
      <w:tr w:rsidR="006B2CE2">
        <w:trPr>
          <w:trHeight w:val="142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Промкооперация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Круглый стол «Энергия сотрудничества: пример успешной промышленной кооперации ПАО «ЛУКОЙЛ» и АО «ОДК-Авиадвигатель» для развития нефтегазовой отрасли Пермского края</w:t>
            </w:r>
          </w:p>
        </w:tc>
      </w:tr>
      <w:tr w:rsidR="006B2CE2">
        <w:trPr>
          <w:trHeight w:val="13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Конференц-зал 2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lastRenderedPageBreak/>
              <w:t>Креативные индустрии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lastRenderedPageBreak/>
              <w:t>П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резентация фестиваля индустриального кино «Прометей»</w:t>
            </w:r>
          </w:p>
        </w:tc>
      </w:tr>
      <w:tr w:rsidR="006B2CE2">
        <w:trPr>
          <w:trHeight w:val="13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13:00 - 14:00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О возможностях проекта «Предпринимательство» Партии «Единая Россия»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sz w:val="24"/>
                <w:szCs w:val="24"/>
                <w:u w:val="single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6B2CE2" w:rsidRDefault="00F44C88" w:rsidP="00F44C88">
            <w:pPr>
              <w:pStyle w:val="af9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Ирина Южанинова,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председатель Пермского регионального отделения Общероссийской общественной организации малого и среднего предпринимательства «ОПОРА РОССИИ», владелица Научно-производственной «Камской химической компании», президент бизнес-клуба «Деловая жизнь»,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координато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р проекта «Предпринимательство» Партии «ЕДИНАЯ РОССИЯ» в Пермском крае, заместитель Совета по предпринимательству и улучшению инвестиционного климата в Пермском крае</w:t>
            </w:r>
          </w:p>
          <w:p w:rsidR="006B2CE2" w:rsidRDefault="00F44C88" w:rsidP="00F44C88">
            <w:pPr>
              <w:pStyle w:val="af9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2"/>
                <w:szCs w:val="22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Вячеслав Григорьев, первый заместитель Секретаря Регионального отделения Партии «ЕДИНАЯ РО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ССИЯ», первый заместитель председателя Законодательного Собрания Пермского края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Ирина Южанинова, председатель Пермского регионального отделения Общероссийской общественной организации малого и среднего предпринимательства «ОПОРА РОССИИ», владели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ца Научно-производственной «Камской химической компании», президент бизнес-клуба «Деловая жизнь»,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координатор проекта «Предпринимательство» Партии «ЕДИНАЯ РОССИЯ» в Пермском крае, заместитель Совета по предпринимательству и улучшению инвестиционного климата в Пермском крае</w:t>
            </w:r>
          </w:p>
        </w:tc>
      </w:tr>
      <w:tr w:rsidR="006B2CE2">
        <w:trPr>
          <w:trHeight w:val="569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14:30 - 15:30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b/>
                <w:bCs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Совет по предпринимательству 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и улучшению инвестиционного климата в Пермском крае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14:30 - 17:30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Налоги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Семинар «Налоговая безопасность бизнеса. Как избежать проблем с ФНС»</w:t>
            </w:r>
          </w:p>
          <w:p w:rsidR="006B2CE2" w:rsidRDefault="00F44C88" w:rsidP="00F44C88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Виды и особенности современного налогового контроля</w:t>
            </w:r>
          </w:p>
          <w:p w:rsidR="006B2CE2" w:rsidRDefault="00F44C88" w:rsidP="00F44C88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Процедура «побуждения» налогоплательщика к доплате налогов - этапы и механика процесса</w:t>
            </w:r>
          </w:p>
          <w:p w:rsidR="006B2CE2" w:rsidRDefault="00F44C88" w:rsidP="00F44C88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Эффективные стратегии защиты налогоплательщика во время предпроверочного анализа</w:t>
            </w:r>
          </w:p>
          <w:p w:rsidR="006B2CE2" w:rsidRDefault="00F44C88" w:rsidP="00F44C88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Типичные ошибки налогоплательщика</w:t>
            </w:r>
          </w:p>
          <w:p w:rsidR="006B2CE2" w:rsidRDefault="00F44C88" w:rsidP="00F44C88">
            <w:pPr>
              <w:pStyle w:val="af9"/>
              <w:numPr>
                <w:ilvl w:val="0"/>
                <w:numId w:val="2"/>
              </w:numPr>
              <w:spacing w:after="113"/>
              <w:rPr>
                <w:rFonts w:ascii="Ubuntu Light" w:eastAsia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 xml:space="preserve">Практические рекомендации участникам рабочих встреч в </w:t>
            </w: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налоговой инспекции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  <w:u w:val="single"/>
              </w:rPr>
              <w:t>Спикер:</w:t>
            </w: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 xml:space="preserve"> Алексей Мошкин, дипломированный налоговый консультант, генеральный директор ООО «Центр налоговой помощи», председатель Комитета по защите бизнеса Пермской ТПП, амбассадор Гильдии добросовестных предприятий</w:t>
            </w:r>
          </w:p>
        </w:tc>
      </w:tr>
      <w:tr w:rsidR="006B2CE2">
        <w:trPr>
          <w:trHeight w:val="49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14:30 - 15:30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jc w:val="right"/>
            </w:pPr>
            <w:r>
              <w:rPr>
                <w:rFonts w:ascii="Ubuntu Light" w:eastAsia="Ubuntu Light" w:hAnsi="Ubuntu Light" w:cs="Ubuntu Light"/>
                <w:i/>
                <w:color w:val="000000"/>
                <w:sz w:val="24"/>
              </w:rPr>
              <w:t>Технологии и инновации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Российское ПО для промышленных предприятий: поиск, внедрение, эффективность</w:t>
            </w:r>
          </w:p>
        </w:tc>
      </w:tr>
      <w:tr w:rsidR="006B2CE2">
        <w:trPr>
          <w:trHeight w:val="585"/>
        </w:trPr>
        <w:tc>
          <w:tcPr>
            <w:tcW w:w="226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16:00 - 17:00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Пленарная дискуссия «Расти здесь: как бизнес в Пермском крае выходит на новые уровни»</w:t>
            </w:r>
          </w:p>
        </w:tc>
      </w:tr>
      <w:tr w:rsidR="006B2CE2">
        <w:trPr>
          <w:trHeight w:val="58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17:00 - 17:30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Церемония награждения региональной премии «Лидер Пермского края» в номинации «Малый бизнес. Торговля. Услуги»</w:t>
            </w:r>
          </w:p>
        </w:tc>
      </w:tr>
      <w:tr w:rsidR="006B2CE2">
        <w:trPr>
          <w:trHeight w:val="373"/>
        </w:trPr>
        <w:tc>
          <w:tcPr>
            <w:tcW w:w="9638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9594" w:fill="D995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jc w:val="center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 w:themeColor="text1"/>
                <w:sz w:val="24"/>
                <w:szCs w:val="24"/>
              </w:rPr>
              <w:t>22 мая (четверг)</w:t>
            </w:r>
          </w:p>
        </w:tc>
      </w:tr>
      <w:tr w:rsidR="006B2CE2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с 9:00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Регистрация участников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Работа выставочной зоны и стендов инфраструктуры поддержки предпринимателей</w:t>
            </w:r>
          </w:p>
        </w:tc>
      </w:tr>
      <w:tr w:rsidR="006B2CE2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09:30 - 11:00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>Туризм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Панельная дискуссия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Стратегия и тактика развития медицинского туризма в Пермском крае»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  <w:u w:val="single"/>
              </w:rPr>
              <w:t>Ключевые темы:</w:t>
            </w:r>
          </w:p>
          <w:p w:rsidR="006B2CE2" w:rsidRDefault="00F44C88" w:rsidP="00F44C88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Анализ текущего состояния медтуризма в регионе</w:t>
            </w:r>
          </w:p>
          <w:p w:rsidR="006B2CE2" w:rsidRDefault="00F44C88" w:rsidP="00F44C88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Потенциал Пермского края: клиники, специалисты, уникальные методики</w:t>
            </w:r>
          </w:p>
          <w:p w:rsidR="006B2CE2" w:rsidRDefault="00F44C88" w:rsidP="00F44C88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Маркетинг и продвижение: как привлечь иностранных пациентов</w:t>
            </w:r>
          </w:p>
          <w:p w:rsidR="006B2CE2" w:rsidRDefault="00F44C88" w:rsidP="00F44C88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Логистика и инфраструктура: визовая поддержка, транспорт, размещение</w:t>
            </w:r>
          </w:p>
          <w:p w:rsidR="006B2CE2" w:rsidRDefault="00F44C88" w:rsidP="00F44C88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Государственно-частное партнёрство и меры поддержки.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  <w:u w:val="single"/>
              </w:rPr>
              <w:t>Вопросы для обсуждения:</w:t>
            </w:r>
          </w:p>
          <w:p w:rsidR="006B2CE2" w:rsidRDefault="00F44C88" w:rsidP="00F44C88">
            <w:pPr>
              <w:pStyle w:val="af9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Какие медицинские услуги наиболее конкурентоспособны?</w:t>
            </w:r>
          </w:p>
          <w:p w:rsidR="006B2CE2" w:rsidRDefault="00F44C88" w:rsidP="00F44C88">
            <w:pPr>
              <w:pStyle w:val="af9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 усилить кооперацию между клиниками, туроператорами и властями?</w:t>
            </w:r>
          </w:p>
          <w:p w:rsidR="006B2CE2" w:rsidRDefault="00F44C88" w:rsidP="00F44C88">
            <w:pPr>
              <w:pStyle w:val="af9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Какие барьеры существуют и как их преодолеть?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  <w:u w:val="single"/>
              </w:rPr>
              <w:t>Цель: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 создан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ие дорожной карты развития медтуризма в регионе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Спикеры: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Сергей Никифоров, заместитель председателя Правительства Пермского края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Юлия Ветошкина, министр по туризму Пермского края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Анастасия Крутень, министр здравоохранения Пермского края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Александр Иванов, генеральный директор ЗАО «Курорт Ключи» 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lastRenderedPageBreak/>
              <w:t xml:space="preserve">Дмитрий Карпинский, председатель Гильдии медицинских организаций частной системы здравоохранения Пермской ТПП 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Сергей Нотов, президент «МедИнвестГрупп»  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Кирилл Прохоров, главный врач ГБУЗ ПК «Клин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ический кардиологический диспансер»  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Надежда Гаряева, главный врач, профессор ООО «Пермский Медицинский Центр»  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Анна Благонравова, ректор ПГМУ им. академика Е.А. Вагнера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Евгений Чернышёв, президент Ассоциации медицинского и академического туризма </w:t>
            </w:r>
          </w:p>
          <w:p w:rsidR="006B2CE2" w:rsidRDefault="00F44C88" w:rsidP="00F44C88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Дмитри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й Скворчевский, заместитель председателя правления Республиканского союза туристической индустрии, Беларусь 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Екатерина Айрих, директор и соучредитель ООО Агентство «Кофе», генеральный директор медицинского центра ООО «Кардиоэксперт»</w:t>
            </w:r>
          </w:p>
        </w:tc>
      </w:tr>
      <w:tr w:rsidR="006B2CE2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10:00 - 11:00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Спорт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Деловая сессия «Корпоративный спорт: путь к престижу и команде мечты»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Выступления:</w:t>
            </w:r>
          </w:p>
          <w:p w:rsidR="006B2CE2" w:rsidRDefault="00F44C88" w:rsidP="00F44C88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Приветственное слово.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Татьяна Чеснокова, министр физической культуры и спорта Пермского края </w:t>
            </w:r>
          </w:p>
          <w:p w:rsidR="006B2CE2" w:rsidRDefault="00F44C88" w:rsidP="00F44C88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contextualSpacing w:val="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Корпоративный спорт и его влияние на имидж компании в регионе.</w:t>
            </w:r>
          </w:p>
          <w:p w:rsidR="006B2CE2" w:rsidRDefault="00F44C88" w:rsidP="00F44C88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contextualSpacing w:val="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Двигайтесь к успеху: эффективность корпоративного спорта для вашего бизнеса.</w:t>
            </w:r>
          </w:p>
          <w:p w:rsidR="006B2CE2" w:rsidRDefault="00F44C88" w:rsidP="00F44C88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Тренды корпоративного спорта в России и Пермском крае.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lastRenderedPageBreak/>
              <w:t>Павел Рожнов, вице-президент ВФСО «Трудовые резервы».</w:t>
            </w:r>
          </w:p>
          <w:p w:rsidR="006B2CE2" w:rsidRDefault="00F44C88" w:rsidP="00F44C88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color w:val="000000"/>
                <w:sz w:val="24"/>
                <w:szCs w:val="24"/>
              </w:rPr>
              <w:t>От идей до реализации: как создать эффективную программу корпоративного спорта.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Юлия Вшивкова, председатель регионального отделения ВФСО «Трудовые резервы» Пермский край. 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Елена Кочурова, исполнительный директор Ассоциации развития корпоративног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о спорта</w:t>
            </w:r>
          </w:p>
        </w:tc>
      </w:tr>
      <w:tr w:rsidR="006B2CE2">
        <w:trPr>
          <w:trHeight w:val="405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10:00 - 11:00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Поддержка участников СВО и членов их семей</w:t>
            </w:r>
          </w:p>
        </w:tc>
      </w:tr>
      <w:tr w:rsidR="006B2CE2">
        <w:trPr>
          <w:trHeight w:val="18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10:00 - 11:00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 xml:space="preserve">Панельная дискуссия 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«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Бизнес-сообщества: сила объединения и влияние на экономику региона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Дискуссия посвящена роли объединения предпринимателей и компаний в развитии экономики и общества. Участники обсудят, как совместные усилия способствуют укреплению деловых связей, обмену опытом и ресурсами, а также повышению конкурентоспособности.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В ходе ди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скуссии будут рассмотрены успешные кейсы сотрудничества, важность кооперации, а также влияние бизнес-сообществ на формирование благоприятного экономического климата.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Эксперты поделятся стратегиями эффективного взаимодействия, подчеркнут важность сетевого п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артнерства и коллективных инициатив для устойчивого роста предприятий малого, среднего и крупного бизнесов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Дискуссия направлена на выявление ключевых факторов успеха и перспектив дальнейшего укрепления объединений предпринимателей как драйверов экономическ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ого прогресса и социальной стабильности региона.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lastRenderedPageBreak/>
              <w:t>Спикеры:</w:t>
            </w:r>
          </w:p>
          <w:p w:rsidR="006B2CE2" w:rsidRDefault="00F44C88" w:rsidP="00F44C88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Вячеслав Белов, президент Пермской ТПП, п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редседатель Комиссии Общественной Палаты Пермского края по развитию экономики и инфраструктуры, заместитель председателя Совета по предпринимательству и улучшению инвестиционного климата в Пермском крае</w:t>
            </w:r>
          </w:p>
          <w:p w:rsidR="006B2CE2" w:rsidRDefault="00F44C88" w:rsidP="00F44C88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Екатерина Тарасова, директор по развитию бизнес-клуба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«Идея» при Пермской ТПП </w:t>
            </w:r>
          </w:p>
          <w:p w:rsidR="006B2CE2" w:rsidRDefault="00F44C88" w:rsidP="00F44C88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Ирина Жданова, исполнительный директор Пермского регионального отделения Общероссийской общественной организации «Деловая Россия»</w:t>
            </w:r>
          </w:p>
          <w:p w:rsidR="006B2CE2" w:rsidRDefault="00F44C88" w:rsidP="00F44C88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Галина Виноградова, руководитель клуба предпринимателей «Деловар Пермь», сооснователь и управляющий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Клуба «Я деловая» с 2010 по 2017 г.г.</w:t>
            </w:r>
          </w:p>
          <w:p w:rsidR="006B2CE2" w:rsidRDefault="00F44C88" w:rsidP="00F44C88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Оскар Ягафаров, генеральный директор ООО «Морион Диджитал», директор сети технопарков по модели «Morion Digital», президент Пермской краевой Федерации спортивного программирования</w:t>
            </w:r>
          </w:p>
          <w:p w:rsidR="006B2CE2" w:rsidRDefault="00F44C88" w:rsidP="00F44C88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Юрий Карманов, президент Гильдии добро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совестных предприятий, генеральный директор ООО «Стоматологическая компания «Юнит»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Яна Астафурова, лидер бизнес-клуба «Идея» при Пермской ТПП, эксперт в области построения бизнес-сообществ, основатель консалтинговой компании SDAgroup,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директор ивент-центра для бизнеса</w:t>
            </w:r>
          </w:p>
        </w:tc>
      </w:tr>
      <w:tr w:rsidR="006B2CE2">
        <w:trPr>
          <w:trHeight w:val="230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10:00 - 11:00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4</w:t>
            </w:r>
          </w:p>
          <w:p w:rsidR="006B2CE2" w:rsidRDefault="00F44C88"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Детское предпринимательство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Питч-сессия технологических проектов учащихся Пермского края - финалистов и победителей краевого конкурса «Гении Прикамья»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В рамках сессии юные изобретатели представят свои технологические проекты в различных областях науки и 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lastRenderedPageBreak/>
              <w:t>техники. Продемонстрируют перед потенциальными инвесторами и индустриальными партнерами предпринимательский потенциал и готовность к реализации своих биз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нес-идей.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Начинающие технологические предприниматели получат не только экспертные оценки своих проектов, но и рекомендации по дальнейшему внедрению технических решений в реальный сектор экономики.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6B2CE2" w:rsidRDefault="00F44C88" w:rsidP="00F44C88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Алексей Шатров, генеральный директор ООО «Лаборато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рия Новых Технологий», член Генерального совета Общероссийской общественной организации «Деловая Россия», сопредседатель Инвестиционного клуба Общероссийской общественной организации «Деловая Россия»</w:t>
            </w:r>
          </w:p>
          <w:p w:rsidR="006B2CE2" w:rsidRDefault="00F44C88" w:rsidP="00F44C88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 w:val="0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Георгий Полетаев, исполнительный директор Ассоциации нау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чных и инновационных учреждений и предприятий Пермского края, региональный представитель в Пермском крае Фонда содействия инновациям, председатель Комитета по инновационной деятельности и технологическому предпринимательству Пермской ТПП</w:t>
            </w:r>
          </w:p>
          <w:p w:rsidR="006B2CE2" w:rsidRDefault="00F44C88" w:rsidP="00F44C88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contextualSpacing w:val="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Евгения Бельская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, руководитель направления «Экосистема НТИ в Пермском крае» на базе Агентства инвестиционного развития Пермского края, эксперт НТИ, Фонда содействия инновациям, Всероссийского конкурса - акселератора «Большая разведка», креативный директор Регионального ре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сурсного центра «Гении Прикамья»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 xml:space="preserve">Дарья Йосеф, директор филиала в г. Перми ООО «Юридическая фирма Городисский и Партнеры», 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 xml:space="preserve">основатель регионального бренда «Гении Прикамья»,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 xml:space="preserve">заместитель председателя комитета по инновациям и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lastRenderedPageBreak/>
              <w:t>технологическому предп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ринимательству Пермской ТПП, общественный помощник уполномоченного по защите прав предпринимателей в Пермском крае по вопросам интеллектуальной собственности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10:00 - 15:30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Биржа деловых контактов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Новые рынки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Биржа контактов с компаниями из Республики Беларусь и Республики Казахстан</w:t>
            </w:r>
          </w:p>
        </w:tc>
      </w:tr>
      <w:tr w:rsidR="006B2CE2">
        <w:trPr>
          <w:trHeight w:val="18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Торжественная церемония награждения участников регионального этапа Конкурса Национальной премии в области предпринимательской деятельности «Золотой Меркурий» по итогам 2024 года</w:t>
            </w:r>
          </w:p>
        </w:tc>
      </w:tr>
      <w:tr w:rsidR="006B2CE2">
        <w:trPr>
          <w:trHeight w:val="18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i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Производительность труда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С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ессия «Снижение себестоимости продукции с помощью инструментов бережливого производства»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highlight w:val="white"/>
              </w:rPr>
              <w:t>На сколько реальным может быть повышение маржинальности производства на 10-20% без покупки нового оборудования и привлечения дорогих специалистов?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highlight w:val="white"/>
              </w:rPr>
              <w:t>Узнайте о реальных возможностях инструментов бережливого производства на семинаре, и вы увидите новые грани своего бизнеса.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bCs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Спикер:</w:t>
            </w:r>
            <w:r>
              <w:rPr>
                <w:rFonts w:ascii="Ubuntu Light" w:eastAsia="Ubuntu Light" w:hAnsi="Ubuntu Light" w:cs="Ubuntu Light"/>
                <w:sz w:val="24"/>
                <w:szCs w:val="24"/>
              </w:rPr>
              <w:t xml:space="preserve"> Елена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Зверева, руководитель Регионального центра компетенций в сфере производительности труда, тренер по бережливому произво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дству, руководитель проектов по оптимизации производства</w:t>
            </w:r>
          </w:p>
        </w:tc>
      </w:tr>
      <w:tr w:rsidR="006B2CE2">
        <w:trPr>
          <w:trHeight w:val="180"/>
        </w:trPr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11:30 - 12:30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Кадры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Кадры для субъектов МСП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Спикер: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Игорь Казаков, руководитель флагманского кадрового центра «Работа России»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lastRenderedPageBreak/>
              <w:t>Модератор:</w:t>
            </w:r>
            <w:r>
              <w:rPr>
                <w:rFonts w:ascii="Ubuntu Light" w:eastAsia="Ubuntu Light" w:hAnsi="Ubuntu Light" w:cs="Ubuntu Light"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Инна С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еребренникова, первый заместитель директора кадрового центра «Работа России»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11:30 - 12:30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4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Детское предпринимательство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Дискуссия «Классная встреча»: кадры со школьной скамьи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Дискуссия с активными ребятами до 18 лет, победителями федеральных проектов и выигравшими гранты на реализацию собственных проектов, ведущими собственные блоги или подкасты. 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Cs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>Ребята расскажут о том, что их мотивирует, как они видят свое будущее и чего ждут</w:t>
            </w: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t xml:space="preserve"> от потенциальных работодателей и будущих партнеров.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6B2CE2" w:rsidRDefault="00F44C88" w:rsidP="00F44C88">
            <w:pPr>
              <w:pStyle w:val="af9"/>
              <w:numPr>
                <w:ilvl w:val="0"/>
                <w:numId w:val="5"/>
              </w:num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Александр Мясников, председатель Совета регионального отделения Движения Первых Пермского края</w:t>
            </w:r>
          </w:p>
          <w:p w:rsidR="006B2CE2" w:rsidRDefault="00F44C88" w:rsidP="00F44C88">
            <w:pPr>
              <w:pStyle w:val="af9"/>
              <w:numPr>
                <w:ilvl w:val="0"/>
                <w:numId w:val="5"/>
              </w:numPr>
              <w:spacing w:after="113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Активисты регионального отделения Движения Первых Пермского края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13:00 - 15:30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Туризм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Награждение призеров конкурса «Туристический сувенир»</w:t>
            </w:r>
          </w:p>
        </w:tc>
      </w:tr>
      <w:tr w:rsidR="006B2CE2"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BIGDATA в бизнесе: как применить на практике и получить результат</w:t>
            </w:r>
          </w:p>
        </w:tc>
      </w:tr>
      <w:tr w:rsidR="006B2CE2"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Социальные инвестиции: как помочь другим и усилить бренд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13:00 - 14:00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Конференц-зал 4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color w:val="000000"/>
                <w:sz w:val="24"/>
                <w:szCs w:val="24"/>
              </w:rPr>
              <w:lastRenderedPageBreak/>
              <w:t>Детское предпринимательство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lastRenderedPageBreak/>
              <w:t>Сессия «ОПОРА - дети»</w:t>
            </w:r>
          </w:p>
          <w:p w:rsidR="006B2CE2" w:rsidRDefault="00F44C88">
            <w:pP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Спикеры:</w:t>
            </w:r>
          </w:p>
          <w:p w:rsidR="006B2CE2" w:rsidRDefault="00F44C88" w:rsidP="00F44C88">
            <w:pPr>
              <w:pStyle w:val="af9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Надежда Денисова,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председатель Комитета по образованию Пермского регионального отделения Общероссийской общественной организации малого и среднего предпринимательства «ОПОРА РОССИИ», директор и основатель ЧОУ «Лицей им. М.В. Ломоносова», сети детских ЧУДО «Маленькая страна»</w:t>
            </w:r>
          </w:p>
          <w:p w:rsidR="006B2CE2" w:rsidRDefault="00F44C88" w:rsidP="00F44C88">
            <w:pPr>
              <w:pStyle w:val="af9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sz w:val="22"/>
                <w:szCs w:val="22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Софья Кузьменко, руководитель «Парк Науки»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sz w:val="24"/>
                <w:szCs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Надежда Денисова,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председатель Комитета по образованию Пермского регионального отделения Общероссийской общественной организации малого и среднего предпринимательства «ОПОРА РОССИИ», директор и основатель ЧОУ «Лицей им. М.В. Ломоносова», сети детских ЧУДО «Маленькая страна»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14:30 - 17:00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1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eastAsia="Ubuntu Light" w:hAnsi="Ubuntu Light" w:cs="Ubuntu Light"/>
                <w:i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Инвестиции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Круглый стол «Реализация инвестиционных проектов на территории муниципальных образований Пермского края: инвестиционные площадки, меры государственной поддержки проектов, лучшие практики»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14:30 - 17:00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2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Туризм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Меры поддержки туристической отрасли в Пермском крае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14:30 - 17:00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3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Семинар «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Стратегии управления объектами интеллектуальной собственности для успешного развития бизнеса. Практический опыт пермских технологических компаний»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u w:val="single"/>
              </w:rPr>
              <w:t>Выступления:</w:t>
            </w:r>
          </w:p>
          <w:p w:rsidR="006B2CE2" w:rsidRDefault="00F44C88" w:rsidP="00F44C88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Роль интеллектуальной собственности в сфере трансфера технологий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lastRenderedPageBreak/>
              <w:t>Ренат Зиннатуллин, директор по развитию технологий и внедрению разработок ПНИПУ, эксперт в области технологического предпринимательства и трансфера технологий, к. тех. н.</w:t>
            </w:r>
          </w:p>
          <w:p w:rsidR="006B2CE2" w:rsidRDefault="00F44C88" w:rsidP="00F44C88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Успешные стратегии правовой охраны результатов интеллектуальной деятельности на приме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ре пермских технологических компаний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sz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Дарья Йосеф, директор филиала в г. Перми ООО «Юридическая фирма Городисский и Партнеры»,  заместитель председателя комитета по инновациям и технологическому предпринимательству Пермской ТПП, общественный помощник уполн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омоченного по защите прав предпринимателей в Пермском крае по вопросам интеллектуальной собственности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.</w:t>
            </w:r>
          </w:p>
          <w:p w:rsidR="006B2CE2" w:rsidRDefault="00F44C88" w:rsidP="00F44C88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Товарные знаки: практические аспекты и рекомендации для эффективного ведения бизнеса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Светлана Токмакова, руководитель Центра интеллектуальной собственно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сти Пермской ТПП, патентный поверенный РФ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.</w:t>
            </w:r>
          </w:p>
          <w:p w:rsidR="006B2CE2" w:rsidRDefault="00F44C88" w:rsidP="00F44C88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Важнейшие изменения по учёту нематериальных активов в доходах компании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hAnsi="Ubuntu Light" w:cs="Ubuntu Light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>Юлия Старцева, р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 xml:space="preserve">уководитель компании «PROXY»,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  <w:highlight w:val="white"/>
              </w:rPr>
              <w:t xml:space="preserve">судебный эксперт, 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член Общественного Совета УФНС по Пермскому краю.</w:t>
            </w:r>
          </w:p>
          <w:p w:rsidR="006B2CE2" w:rsidRDefault="00F44C88" w:rsidP="00F44C88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t>Федеральные и региональные меры поддержки для субъектов технологического предпринимательства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20"/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Евгения Бельская, руководитель направления «Экосистема НТИ в Пермском крае» на базе Агентства инвестиционного развития Пермского края, эксперт НТИ, Фонда содейств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ия инновациям, Всероссийского конкурса - акселератора «Большая разведка.</w:t>
            </w:r>
          </w:p>
          <w:p w:rsidR="006B2CE2" w:rsidRDefault="00F44C88" w:rsidP="00F44C88">
            <w:pPr>
              <w:pStyle w:val="af9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>Роль интеллектуальной собственности в молодежном технологическом предпринимательстве</w:t>
            </w:r>
            <w:r>
              <w:rPr>
                <w:rFonts w:ascii="Ubuntu Light" w:eastAsia="Ubuntu Light" w:hAnsi="Ubuntu Light" w:cs="Ubuntu Light"/>
                <w:b/>
                <w:bCs/>
                <w:color w:val="000000"/>
                <w:sz w:val="24"/>
                <w:szCs w:val="24"/>
              </w:rPr>
              <w:t>.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left="709"/>
              <w:rPr>
                <w:rFonts w:ascii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Луиза Коногорова, директор Бизнес-инкубатора «Динамика роста» ПНИПУ, специалист в области предпри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нимательского права и технологии маш</w:t>
            </w:r>
            <w:r>
              <w:rPr>
                <w:rFonts w:ascii="Ubuntu Light" w:eastAsia="Ubuntu Light" w:hAnsi="Ubuntu Light" w:cs="Ubuntu Light"/>
                <w:color w:val="000000"/>
                <w:sz w:val="24"/>
                <w:szCs w:val="24"/>
              </w:rPr>
              <w:t>иностроения, основатель центра прототипирования инновационных разработок.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/>
                <w:sz w:val="24"/>
                <w:u w:val="single"/>
              </w:rPr>
              <w:t>Модератор: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 xml:space="preserve"> </w:t>
            </w:r>
            <w:r>
              <w:rPr>
                <w:rFonts w:ascii="Ubuntu Light" w:eastAsia="Ubuntu Light" w:hAnsi="Ubuntu Light" w:cs="Ubuntu Light"/>
                <w:color w:val="000000"/>
                <w:sz w:val="24"/>
              </w:rPr>
              <w:t>Ренат Зиннатуллин, директор по развитию технологий и внедрению разработок ПНИПУ, эксперт в области технологического предпринимательства и трансфера технологий, к. тех. н.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lastRenderedPageBreak/>
              <w:t>14:30 - 17:00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Конференц-зал 4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color w:val="000000"/>
                <w:sz w:val="22"/>
              </w:rPr>
              <w:t>Креативные индустрии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Церемония награждения ворк</w:t>
            </w: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шопа О!Концепт Лаб Пермь 2025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16:00 - 17:00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Биржа деловых контактов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Награждение призеров конкурса «Экспортёр года 2024»</w:t>
            </w:r>
          </w:p>
        </w:tc>
      </w:tr>
      <w:tr w:rsidR="006B2CE2">
        <w:trPr>
          <w:trHeight w:val="528"/>
        </w:trPr>
        <w:tc>
          <w:tcPr>
            <w:tcW w:w="226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17:00 - 20:00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Конгресс-холл</w:t>
            </w:r>
          </w:p>
          <w:p w:rsidR="006B2CE2" w:rsidRDefault="00F44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color w:val="000000" w:themeColor="text1"/>
                <w:sz w:val="24"/>
                <w:szCs w:val="24"/>
              </w:rPr>
              <w:t>2 этаж</w:t>
            </w:r>
          </w:p>
        </w:tc>
        <w:tc>
          <w:tcPr>
            <w:tcW w:w="737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CE2" w:rsidRDefault="00F44C88">
            <w:pPr>
              <w:spacing w:after="113"/>
              <w:jc w:val="right"/>
              <w:rPr>
                <w:rFonts w:ascii="Ubuntu Light" w:eastAsia="Ubuntu Light" w:hAnsi="Ubuntu Light" w:cs="Ubuntu Light"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i/>
                <w:iCs/>
                <w:sz w:val="24"/>
                <w:szCs w:val="24"/>
              </w:rPr>
              <w:t>Инвестиции</w:t>
            </w:r>
          </w:p>
          <w:p w:rsidR="006B2CE2" w:rsidRDefault="00F44C88">
            <w:pPr>
              <w:spacing w:after="113"/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</w:pPr>
            <w:r>
              <w:rPr>
                <w:rFonts w:ascii="Ubuntu Light" w:eastAsia="Ubuntu Light" w:hAnsi="Ubuntu Light" w:cs="Ubuntu Light"/>
                <w:b/>
                <w:bCs/>
                <w:sz w:val="24"/>
                <w:szCs w:val="24"/>
              </w:rPr>
              <w:t>Презентация инвестиционных возможностей Пермского края</w:t>
            </w:r>
          </w:p>
        </w:tc>
      </w:tr>
    </w:tbl>
    <w:p w:rsidR="006B2CE2" w:rsidRDefault="00F44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13" w:line="240" w:lineRule="auto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eastAsia="Ubuntu Light" w:hAnsi="Ubuntu Light" w:cs="Ubuntu Light"/>
          <w:color w:val="000000" w:themeColor="text1"/>
          <w:sz w:val="24"/>
          <w:szCs w:val="24"/>
        </w:rPr>
        <w:t> </w:t>
      </w:r>
    </w:p>
    <w:p w:rsidR="006B2CE2" w:rsidRDefault="00F44C88">
      <w:pPr>
        <w:spacing w:after="0" w:line="240" w:lineRule="auto"/>
        <w:jc w:val="center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hAnsi="Ubuntu Light" w:cs="Ubuntu Light"/>
          <w:color w:val="000000" w:themeColor="text1"/>
          <w:sz w:val="24"/>
          <w:szCs w:val="24"/>
        </w:rPr>
        <w:t>Внимание! В программе возможны изменения</w:t>
      </w:r>
    </w:p>
    <w:p w:rsidR="006B2CE2" w:rsidRDefault="00F44C88">
      <w:pPr>
        <w:spacing w:after="113" w:line="240" w:lineRule="auto"/>
        <w:jc w:val="center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rFonts w:ascii="Ubuntu Light" w:hAnsi="Ubuntu Light" w:cs="Ubuntu Light"/>
          <w:color w:val="000000" w:themeColor="text1"/>
          <w:sz w:val="24"/>
          <w:szCs w:val="24"/>
        </w:rPr>
        <w:t>Актуальная версия на сайте мероприятия</w:t>
      </w:r>
    </w:p>
    <w:p w:rsidR="006B2CE2" w:rsidRDefault="00F44C88">
      <w:pPr>
        <w:spacing w:after="0" w:line="240" w:lineRule="auto"/>
        <w:jc w:val="center"/>
        <w:rPr>
          <w:rFonts w:ascii="Ubuntu Light" w:hAnsi="Ubuntu Light" w:cs="Ubuntu Light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7692" cy="116769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58461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 flipV="1">
                          <a:off x="0" y="0"/>
                          <a:ext cx="1167692" cy="1167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4pt;height:91.94pt;mso-wrap-distance-left:0.00pt;mso-wrap-distance-top:0.00pt;mso-wrap-distance-right:0.00pt;mso-wrap-distance-bottom:0.00pt;flip:y;" stroked="false">
                <v:path textboxrect="0,0,0,0"/>
                <v:imagedata r:id="rId10" o:title=""/>
              </v:shape>
            </w:pict>
          </mc:Fallback>
        </mc:AlternateContent>
      </w:r>
    </w:p>
    <w:sectPr w:rsidR="006B2CE2">
      <w:footerReference w:type="default" r:id="rId11"/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88" w:rsidRDefault="00F44C88">
      <w:pPr>
        <w:spacing w:after="0" w:line="240" w:lineRule="auto"/>
      </w:pPr>
      <w:r>
        <w:separator/>
      </w:r>
    </w:p>
  </w:endnote>
  <w:endnote w:type="continuationSeparator" w:id="0">
    <w:p w:rsidR="00F44C88" w:rsidRDefault="00F4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Ubuntu Light">
    <w:altName w:val="Microsoft JhengHei Ligh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E2" w:rsidRDefault="00F44C88">
    <w:pPr>
      <w:pStyle w:val="ab"/>
      <w:jc w:val="right"/>
      <w:rPr>
        <w:rFonts w:ascii="Ubuntu Light" w:hAnsi="Ubuntu Light" w:cs="Ubuntu Light"/>
      </w:rPr>
    </w:pPr>
    <w:r>
      <w:rPr>
        <w:rFonts w:ascii="Ubuntu Light" w:eastAsia="Ubuntu Light" w:hAnsi="Ubuntu Light" w:cs="Ubuntu Light"/>
      </w:rPr>
      <w:fldChar w:fldCharType="begin"/>
    </w:r>
    <w:r>
      <w:rPr>
        <w:rFonts w:ascii="Ubuntu Light" w:eastAsia="Ubuntu Light" w:hAnsi="Ubuntu Light" w:cs="Ubuntu Light"/>
      </w:rPr>
      <w:instrText>PAGE \* MERGEFORMAT</w:instrText>
    </w:r>
    <w:r>
      <w:rPr>
        <w:rFonts w:ascii="Ubuntu Light" w:eastAsia="Ubuntu Light" w:hAnsi="Ubuntu Light" w:cs="Ubuntu Light"/>
      </w:rPr>
      <w:fldChar w:fldCharType="separate"/>
    </w:r>
    <w:r w:rsidR="005A6387">
      <w:rPr>
        <w:rFonts w:ascii="Ubuntu Light" w:eastAsia="Ubuntu Light" w:hAnsi="Ubuntu Light" w:cs="Ubuntu Light"/>
        <w:noProof/>
      </w:rPr>
      <w:t>2</w:t>
    </w:r>
    <w:r>
      <w:rPr>
        <w:rFonts w:ascii="Ubuntu Light" w:eastAsia="Ubuntu Light" w:hAnsi="Ubuntu Light" w:cs="Ubuntu Ligh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88" w:rsidRDefault="00F44C88">
      <w:pPr>
        <w:spacing w:after="0" w:line="240" w:lineRule="auto"/>
      </w:pPr>
      <w:r>
        <w:separator/>
      </w:r>
    </w:p>
  </w:footnote>
  <w:footnote w:type="continuationSeparator" w:id="0">
    <w:p w:rsidR="00F44C88" w:rsidRDefault="00F44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5A7C"/>
    <w:multiLevelType w:val="hybridMultilevel"/>
    <w:tmpl w:val="34A6271E"/>
    <w:lvl w:ilvl="0" w:tplc="238AE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12C37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5CF5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4623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7C8F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40F7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E085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4ABC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B525D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C261C25"/>
    <w:multiLevelType w:val="hybridMultilevel"/>
    <w:tmpl w:val="E36066AC"/>
    <w:lvl w:ilvl="0" w:tplc="481244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0ECE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0E86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E6C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F09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8E6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6060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A055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6291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C10CF2"/>
    <w:multiLevelType w:val="hybridMultilevel"/>
    <w:tmpl w:val="8542C62C"/>
    <w:lvl w:ilvl="0" w:tplc="152446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7F0B0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2E9D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928A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543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281F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444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7091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AACB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42281B"/>
    <w:multiLevelType w:val="hybridMultilevel"/>
    <w:tmpl w:val="BDF020B4"/>
    <w:lvl w:ilvl="0" w:tplc="F26E20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0FA8F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6B46F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A2E0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CE81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D61C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30AD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38B8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E8B4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0E57640"/>
    <w:multiLevelType w:val="hybridMultilevel"/>
    <w:tmpl w:val="7DA6ACE2"/>
    <w:lvl w:ilvl="0" w:tplc="F892B5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4FE3C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08F0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46B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6C6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B22F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3C98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782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E8AB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2B4590F"/>
    <w:multiLevelType w:val="hybridMultilevel"/>
    <w:tmpl w:val="A586AC7E"/>
    <w:lvl w:ilvl="0" w:tplc="E1F03A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4C66E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783E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FAF9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023B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62C8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F0F8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12C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0ECA0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3B27841"/>
    <w:multiLevelType w:val="hybridMultilevel"/>
    <w:tmpl w:val="6B32EBA8"/>
    <w:lvl w:ilvl="0" w:tplc="0DBAF5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5A62FA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924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16A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0645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8467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7C0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486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500D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34A4285"/>
    <w:multiLevelType w:val="hybridMultilevel"/>
    <w:tmpl w:val="5C06EDA2"/>
    <w:lvl w:ilvl="0" w:tplc="0A54A1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996B6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76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9A70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961D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62E2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4C82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ACD9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507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65C6815"/>
    <w:multiLevelType w:val="hybridMultilevel"/>
    <w:tmpl w:val="5BF89D7A"/>
    <w:lvl w:ilvl="0" w:tplc="EC68E1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3CE94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B07C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3C87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E6D2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CE26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68A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01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607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AEE389F"/>
    <w:multiLevelType w:val="hybridMultilevel"/>
    <w:tmpl w:val="CD6434A0"/>
    <w:lvl w:ilvl="0" w:tplc="66E845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C1A31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37832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6469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CCA9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95419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C56AA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1C411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F4FE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CB41ECF"/>
    <w:multiLevelType w:val="hybridMultilevel"/>
    <w:tmpl w:val="22FC9E04"/>
    <w:lvl w:ilvl="0" w:tplc="7AA0C0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7F211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E2CA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8A37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8AF3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9A5E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D0D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90A0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661D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F947CC2"/>
    <w:multiLevelType w:val="hybridMultilevel"/>
    <w:tmpl w:val="CD58326A"/>
    <w:lvl w:ilvl="0" w:tplc="6BB449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F96E9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6A5C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52CB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14C84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D4414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6C85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F866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B651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FB90012"/>
    <w:multiLevelType w:val="hybridMultilevel"/>
    <w:tmpl w:val="CF4658FA"/>
    <w:lvl w:ilvl="0" w:tplc="EFD45E0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81C85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0C43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FA4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0EA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F21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605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602F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CC2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2051468"/>
    <w:multiLevelType w:val="hybridMultilevel"/>
    <w:tmpl w:val="FD660042"/>
    <w:lvl w:ilvl="0" w:tplc="3CC248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69C75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900A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9A3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42B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DEB4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E7E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7ED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8411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7212E3D"/>
    <w:multiLevelType w:val="hybridMultilevel"/>
    <w:tmpl w:val="36EC7B3E"/>
    <w:lvl w:ilvl="0" w:tplc="73EED7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F566B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C060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10E3D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B4CB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59020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1049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0A68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82BD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9D144F3"/>
    <w:multiLevelType w:val="hybridMultilevel"/>
    <w:tmpl w:val="A7F4D3A0"/>
    <w:lvl w:ilvl="0" w:tplc="310C06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3B0CE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D8AAA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870B9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1AC32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A2BC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3C0B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5A5A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7C80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9DD1D45"/>
    <w:multiLevelType w:val="hybridMultilevel"/>
    <w:tmpl w:val="4CACFAFE"/>
    <w:lvl w:ilvl="0" w:tplc="7744D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572DA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5822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09CB0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C360C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A4DC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DE844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3786D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7D4C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5092597"/>
    <w:multiLevelType w:val="hybridMultilevel"/>
    <w:tmpl w:val="8F3C6CE6"/>
    <w:lvl w:ilvl="0" w:tplc="445855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E78E8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53AA7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E032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E2F7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2109C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78D9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46FD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C0BF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0"/>
  </w:num>
  <w:num w:numId="8">
    <w:abstractNumId w:val="12"/>
  </w:num>
  <w:num w:numId="9">
    <w:abstractNumId w:val="16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9"/>
  </w:num>
  <w:num w:numId="15">
    <w:abstractNumId w:val="14"/>
  </w:num>
  <w:num w:numId="16">
    <w:abstractNumId w:val="8"/>
  </w:num>
  <w:num w:numId="17">
    <w:abstractNumId w:val="11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2"/>
    <w:rsid w:val="005A6387"/>
    <w:rsid w:val="006B2CE2"/>
    <w:rsid w:val="00F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5C3DD-B924-4D2F-8952-784E9F2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Куриленко Дмитриевна</dc:creator>
  <cp:lastModifiedBy>Ксения Куриленко Дмитриевна</cp:lastModifiedBy>
  <cp:revision>2</cp:revision>
  <dcterms:created xsi:type="dcterms:W3CDTF">2025-05-14T12:03:00Z</dcterms:created>
  <dcterms:modified xsi:type="dcterms:W3CDTF">2025-05-14T12:03:00Z</dcterms:modified>
</cp:coreProperties>
</file>