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94"/>
        <w:spacing w:before="64"/>
        <w:rPr>
          <w:sz w:val="44"/>
          <w:szCs w:val="44"/>
        </w:rPr>
      </w:pPr>
      <w:r>
        <w:rPr>
          <w:sz w:val="44"/>
          <w:szCs w:val="44"/>
        </w:rPr>
      </w:r>
      <w:r>
        <w:rPr>
          <w:sz w:val="44"/>
          <w:szCs w:val="44"/>
        </w:rPr>
      </w:r>
    </w:p>
    <w:p>
      <w:pPr>
        <w:pStyle w:val="1094"/>
        <w:spacing w:before="64"/>
      </w:pPr>
      <w:r/>
      <w:r/>
    </w:p>
    <w:p>
      <w:pPr>
        <w:pStyle w:val="1094"/>
        <w:spacing w:before="64"/>
      </w:pPr>
      <w:r/>
      <w:r/>
    </w:p>
    <w:p>
      <w:pPr>
        <w:pStyle w:val="1094"/>
        <w:spacing w:before="64"/>
      </w:pPr>
      <w:r/>
      <w:r/>
    </w:p>
    <w:p>
      <w:pPr>
        <w:pStyle w:val="1094"/>
        <w:spacing w:before="64"/>
      </w:pPr>
      <w:r/>
      <w:r/>
    </w:p>
    <w:p>
      <w:pPr>
        <w:pStyle w:val="1094"/>
        <w:spacing w:before="64"/>
      </w:pPr>
      <w:r/>
      <w:r/>
    </w:p>
    <w:p>
      <w:pPr>
        <w:pStyle w:val="1094"/>
        <w:spacing w:before="64"/>
      </w:pPr>
      <w:r/>
      <w:r/>
    </w:p>
    <w:p>
      <w:pPr>
        <w:pStyle w:val="1094"/>
        <w:spacing w:before="64" w:line="276" w:lineRule="auto"/>
      </w:pPr>
      <w:r>
        <w:t xml:space="preserve">Программно-информационный комплекс </w:t>
      </w:r>
      <w:r>
        <w:br/>
        <w:t xml:space="preserve">«Мониторинг проведения всероссийского конкурса «Российская организация высокой социальной эффективности» и награждение его победителей»</w:t>
      </w:r>
      <w:r/>
    </w:p>
    <w:p>
      <w:pPr>
        <w:pStyle w:val="1094"/>
        <w:spacing w:before="64" w:line="276" w:lineRule="auto"/>
      </w:pPr>
      <w:r/>
      <w:r/>
    </w:p>
    <w:p>
      <w:pPr>
        <w:pStyle w:val="1094"/>
        <w:spacing w:before="64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Инструкция участника Конкурса</w:t>
      </w:r>
      <w:r>
        <w:rPr>
          <w:b w:val="0"/>
          <w:bCs w:val="0"/>
          <w:i/>
          <w:iCs/>
        </w:rPr>
      </w:r>
    </w:p>
    <w:p>
      <w:pPr>
        <w:pStyle w:val="1093"/>
        <w:ind w:left="0"/>
        <w:rPr>
          <w:b/>
          <w:sz w:val="44"/>
          <w:szCs w:val="44"/>
        </w:rPr>
      </w:pPr>
      <w:r>
        <w:rPr>
          <w:b/>
          <w:sz w:val="44"/>
          <w:szCs w:val="44"/>
        </w:rPr>
      </w:r>
      <w:r>
        <w:rPr>
          <w:b/>
          <w:sz w:val="44"/>
          <w:szCs w:val="44"/>
        </w:rPr>
      </w:r>
    </w:p>
    <w:p>
      <w:pPr>
        <w:pStyle w:val="1093"/>
        <w:ind w:left="0"/>
        <w:jc w:val="center"/>
      </w:pPr>
      <w:r>
        <w:t xml:space="preserve">листов 2</w:t>
      </w:r>
      <w:r>
        <w:t xml:space="preserve">2</w:t>
      </w:r>
      <w:r/>
    </w:p>
    <w:p>
      <w:pPr>
        <w:pStyle w:val="1093"/>
        <w:ind w:left="0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spacing w:before="186"/>
        <w:rPr>
          <w:b/>
        </w:rPr>
      </w:pPr>
      <w:r>
        <w:rPr>
          <w:b/>
        </w:rPr>
      </w:r>
      <w:r>
        <w:rPr>
          <w:b/>
        </w:rPr>
      </w:r>
    </w:p>
    <w:p>
      <w:pPr>
        <w:ind w:left="306" w:right="16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93"/>
        <w:ind w:left="0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1093"/>
        <w:ind w:left="0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1093"/>
        <w:ind w:left="0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1093"/>
        <w:ind w:left="0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1093"/>
        <w:ind w:left="0"/>
        <w:jc w:val="center"/>
        <w:rPr>
          <w:rFonts w:ascii="PT Serif" w:hAnsi="PT Serif" w:cs="PT Serif"/>
        </w:rPr>
      </w:pPr>
      <w:r>
        <w:rPr>
          <w:rFonts w:ascii="PT Serif" w:hAnsi="PT Serif" w:eastAsia="PT Serif" w:cs="PT Serif"/>
        </w:rPr>
        <w:t xml:space="preserve">Москва, </w:t>
      </w:r>
      <w:r>
        <w:rPr>
          <w:spacing w:val="-4"/>
        </w:rPr>
        <w:t xml:space="preserve">2026</w:t>
      </w:r>
      <w:r>
        <w:rPr>
          <w:spacing w:val="-4"/>
        </w:rPr>
        <w:br w:type="page" w:clear="all"/>
      </w:r>
      <w:r>
        <w:rPr>
          <w:rFonts w:ascii="PT Serif" w:hAnsi="PT Serif" w:cs="PT Serif"/>
        </w:rPr>
      </w:r>
    </w:p>
    <w:p>
      <w:pPr>
        <w:pStyle w:val="1094"/>
        <w:ind w:left="306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  <w:r>
        <w:rPr>
          <w:spacing w:val="-4"/>
          <w:sz w:val="28"/>
          <w:szCs w:val="28"/>
        </w:rPr>
      </w:r>
    </w:p>
    <w:p>
      <w:pPr>
        <w:ind w:left="0"/>
        <w:spacing w:before="0" w:beforeAutospacing="1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 xml:space="preserve">СОДЕРЖАНИЕ</w:t>
      </w:r>
      <w:r>
        <w:rPr>
          <w:b/>
          <w:bCs/>
          <w:spacing w:val="-2"/>
          <w:sz w:val="28"/>
          <w:szCs w:val="28"/>
        </w:rPr>
      </w:r>
    </w:p>
    <w:sdt>
      <w:sdtPr>
        <w15:appearance w15:val="boundingBox"/>
        <w:id w:val="568544896"/>
        <w:docPartObj>
          <w:docPartGallery w:val="Table of Contents"/>
          <w:docPartUnique w:val="true"/>
        </w:docPartObj>
        <w:rPr>
          <w:rFonts w:ascii="Times New Roman" w:hAnsi="Times New Roman" w:eastAsia="Times New Roman" w:cs="Times New Roman"/>
          <w:b/>
          <w:bCs/>
          <w:sz w:val="24"/>
          <w:szCs w:val="24"/>
          <w:lang w:val="ru-RU"/>
        </w:rPr>
      </w:sdtPr>
      <w:sdtContent>
        <w:p>
          <w:pPr>
            <w:pStyle w:val="1087"/>
            <w:spacing w:before="0" w:beforeAutospacing="1" w:after="160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b/>
              <w:bCs/>
              <w:sz w:val="24"/>
              <w:szCs w:val="24"/>
              <w:lang w:val="ru-RU"/>
            </w:rPr>
            <w:t xml:space="preserve"> 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  <w:lang w:val="ru-RU"/>
            </w:rPr>
            <w:t xml:space="preserve">ОГЛАВЛЕНИЕ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</w:r>
        </w:p>
        <w:p>
          <w:pPr>
            <w:pStyle w:val="1090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b w:val="0"/>
              <w:bCs w:val="0"/>
              <w:sz w:val="24"/>
              <w:szCs w:val="24"/>
              <w:lang w:eastAsia="ru-RU"/>
              <w14:ligatures w14:val="standardContextual"/>
            </w:rPr>
          </w:pP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separate"/>
          </w:r>
          <w:hyperlink w:tooltip="#_Toc225602250" w:anchor="_Toc225602250" w:history="1"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ВВЕДЕНИЕ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 xml:space="preserve"> PAGEREF _Toc225602250 \h </w:instrTex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b w:val="0"/>
              <w:b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0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51" w:anchor="_Toc225602251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 ЭЛЕМЕНТЫ ИНТЕРФЕЙСА И СТАНДАРТНЫЕ ОПЕРАЦИИ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52" w:anchor="_Toc225602252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1.1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Элементы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интерфейса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53" w:anchor="_Toc225602253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1.2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Стандартные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операции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2"/>
            <w:spacing w:before="120" w:after="160"/>
            <w:tabs>
              <w:tab w:val="left" w:pos="1583" w:leader="none"/>
              <w:tab w:val="right" w:pos="10625" w:leader="dot"/>
            </w:tabs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pPr>
          <w:r/>
          <w:hyperlink w:tooltip="#_Toc225602254" w:anchor="_Toc225602254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1.2.1.</w:t>
            </w:r>
            <w:r>
              <w:rPr>
                <w:rFonts w:ascii="Times New Roman" w:hAnsi="Times New Roman" w:cs="Times New Roman" w:eastAsiaTheme="minorEastAsia"/>
                <w:i w:val="0"/>
                <w:iCs w:val="0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Редактирование показателей</w:t>
            </w:r>
            <w:r>
              <w:rPr>
                <w:rStyle w:val="1074"/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экранной</w:t>
            </w:r>
            <w:r>
              <w:rPr>
                <w:rStyle w:val="1074"/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_Toc225602254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2"/>
            <w:spacing w:before="120" w:after="160"/>
            <w:tabs>
              <w:tab w:val="left" w:pos="1583" w:leader="none"/>
              <w:tab w:val="right" w:pos="10625" w:leader="dot"/>
            </w:tabs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pPr>
          <w:r/>
          <w:hyperlink w:tooltip="#_Toc225602255" w:anchor="_Toc225602255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1.2.2.</w:t>
            </w:r>
            <w:r>
              <w:rPr>
                <w:rFonts w:ascii="Times New Roman" w:hAnsi="Times New Roman" w:cs="Times New Roman" w:eastAsiaTheme="minorEastAsia"/>
                <w:i w:val="0"/>
                <w:iCs w:val="0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Сохранение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введённых значений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_Toc225602255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2"/>
            <w:spacing w:before="120" w:after="160"/>
            <w:tabs>
              <w:tab w:val="left" w:pos="1583" w:leader="none"/>
              <w:tab w:val="right" w:pos="10625" w:leader="dot"/>
            </w:tabs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pPr>
          <w:r/>
          <w:hyperlink w:tooltip="#_Toc225602256" w:anchor="_Toc225602256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1.2.3.</w:t>
            </w:r>
            <w:r>
              <w:rPr>
                <w:rFonts w:ascii="Times New Roman" w:hAnsi="Times New Roman" w:cs="Times New Roman" w:eastAsiaTheme="minorEastAsia"/>
                <w:i w:val="0"/>
                <w:iCs w:val="0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Выход из</w:t>
            </w:r>
            <w:r>
              <w:rPr>
                <w:rStyle w:val="1074"/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редактирования без сохранения введённых значений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_Toc225602256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2"/>
            <w:spacing w:before="120" w:after="160"/>
            <w:tabs>
              <w:tab w:val="left" w:pos="1583" w:leader="none"/>
              <w:tab w:val="right" w:pos="10625" w:leader="dot"/>
            </w:tabs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pPr>
          <w:r/>
          <w:hyperlink w:tooltip="#_Toc225602257" w:anchor="_Toc225602257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1.2.4.</w:t>
            </w:r>
            <w:r>
              <w:rPr>
                <w:rFonts w:ascii="Times New Roman" w:hAnsi="Times New Roman" w:cs="Times New Roman" w:eastAsiaTheme="minorEastAsia"/>
                <w:i w:val="0"/>
                <w:iCs w:val="0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Печать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документа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_Toc225602257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2"/>
            <w:spacing w:before="120" w:after="160"/>
            <w:tabs>
              <w:tab w:val="left" w:pos="1583" w:leader="none"/>
              <w:tab w:val="right" w:pos="10625" w:leader="dot"/>
            </w:tabs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pPr>
          <w:r/>
          <w:hyperlink w:tooltip="#_Toc225602258" w:anchor="_Toc225602258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1.2.5.</w:t>
            </w:r>
            <w:r>
              <w:rPr>
                <w:rFonts w:ascii="Times New Roman" w:hAnsi="Times New Roman" w:cs="Times New Roman" w:eastAsiaTheme="minorEastAsia"/>
                <w:i w:val="0"/>
                <w:iCs w:val="0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Возвращение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 предыдущую страницу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_Toc225602258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2"/>
            <w:spacing w:before="120" w:after="160"/>
            <w:tabs>
              <w:tab w:val="left" w:pos="1583" w:leader="none"/>
              <w:tab w:val="right" w:pos="10625" w:leader="dot"/>
            </w:tabs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pPr>
          <w:r/>
          <w:hyperlink w:tooltip="#_Toc225602259" w:anchor="_Toc225602259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1.2.6.</w:t>
            </w:r>
            <w:r>
              <w:rPr>
                <w:rFonts w:ascii="Times New Roman" w:hAnsi="Times New Roman" w:cs="Times New Roman" w:eastAsiaTheme="minorEastAsia"/>
                <w:i w:val="0"/>
                <w:iCs w:val="0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Удаление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_Toc225602259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2"/>
            <w:spacing w:before="120" w:after="160"/>
            <w:tabs>
              <w:tab w:val="left" w:pos="1583" w:leader="none"/>
              <w:tab w:val="right" w:pos="10625" w:leader="dot"/>
            </w:tabs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pPr>
          <w:r/>
          <w:hyperlink w:tooltip="#_Toc225602260" w:anchor="_Toc225602260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1.2.7.</w:t>
            </w:r>
            <w:r>
              <w:rPr>
                <w:rFonts w:ascii="Times New Roman" w:hAnsi="Times New Roman" w:cs="Times New Roman" w:eastAsiaTheme="minorEastAsia"/>
                <w:i w:val="0"/>
                <w:iCs w:val="0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_Toc225602260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i w:val="0"/>
              <w:i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0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1" w:anchor="_Toc225602261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ПОДГОТОВКА </w:t>
            </w:r>
            <w:r>
              <w:rPr>
                <w:rStyle w:val="1074"/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</w:t>
            </w:r>
            <w:r>
              <w:rPr>
                <w:rStyle w:val="1074"/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Style w:val="1074"/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2" w:anchor="_Toc225602262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2.1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Область применения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3" w:anchor="_Toc225602263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2.2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Уровень подготовки пользователей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0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4" w:anchor="_Toc225602264" w:history="1"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3.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ПОДАЧА ЗАЯВОК ДЛЯ УЧАСТНИКОВ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_Toc225602264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5" w:anchor="_Toc225602265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3.1     Подача заявок на участие в Конкурсе новых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_Toc225602265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6" w:anchor="_Toc225602266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3.2    Для представителей организаций, которые уже принимали участие  в Конкурсе: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_Toc225602266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7" w:anchor="_Toc225602267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3.3    Авторизация в Системе новых и ранее принимавших участие  в Конкурсе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_Toc225602267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0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8" w:anchor="_Toc225602268" w:history="1"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4.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ОПИСАНИЕ РАБОТЫ ПОЛЬЗОВАТЕЛЕЙ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_Toc225602268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69" w:anchor="_Toc225602269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4.1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Начало работы в Системе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_Toc225602269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70" w:anchor="_Toc225602270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4.2       Выбор периода и отображение заявок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_Toc225602270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71" w:anchor="_Toc225602271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4.3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Добавление заявки на участие в номинации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_Toc225602271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72" w:anchor="_Toc225602272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4.4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Заполнение раздела «Заявление на участие»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_Toc225602272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73" w:anchor="_Toc225602273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4.5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Заполнение </w:t>
            </w:r>
            <w:r>
              <w:rPr>
                <w:rStyle w:val="1074"/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раздела «Документы участника конкурса»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_Toc225602273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74" w:anchor="_Toc225602274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4.6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Заполнение раздела «Пояснительная записка»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_Toc225602274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1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75" w:anchor="_Toc225602275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4.8       Заполнение таблиц сведений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_Toc225602275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0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76" w:anchor="_Toc225602276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АВАРИЙНЫЕ</w:t>
            </w:r>
            <w:r>
              <w:rPr>
                <w:rStyle w:val="1074"/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Style w:val="1074"/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_Toc225602276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90"/>
            <w:spacing w:before="120" w:after="160"/>
            <w:tabs>
              <w:tab w:val="right" w:pos="10625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225602277" w:anchor="_Toc225602277" w:history="1"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74"/>
                <w:rFonts w:ascii="Times New Roman" w:hAnsi="Times New Roman" w:cs="Times New Roman"/>
                <w:sz w:val="24"/>
                <w:szCs w:val="24"/>
              </w:rPr>
              <w:t xml:space="preserve">ТЕХНИЧЕСКАЯ ПОДДЕРЖКА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_Toc225602277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spacing w:before="120" w:after="160"/>
          </w:pPr>
          <w:r>
            <w:rPr>
              <w:sz w:val="24"/>
              <w:szCs w:val="24"/>
            </w:rPr>
            <w:fldChar w:fldCharType="end"/>
          </w:r>
          <w:r/>
        </w:p>
      </w:sdtContent>
    </w:sdt>
    <w:p>
      <w:pPr>
        <w:pStyle w:val="1090"/>
        <w:ind w:left="0" w:firstLine="0"/>
        <w:rPr>
          <w:rFonts w:ascii="Times New Roman" w:hAnsi="Times New Roman" w:cs="Times New Roman"/>
          <w:sz w:val="28"/>
          <w:szCs w:val="28"/>
        </w:rPr>
        <w:sectPr>
          <w:headerReference w:type="default" r:id="rId9"/>
          <w:headerReference w:type="first" r:id="rId10"/>
          <w:footerReference w:type="default" r:id="rId12"/>
          <w:footerReference w:type="first" r:id="rId13"/>
          <w:footnotePr/>
          <w:endnotePr/>
          <w:type w:val="nextPage"/>
          <w:pgSz w:w="11910" w:h="16840" w:orient="portrait"/>
          <w:pgMar w:top="993" w:right="425" w:bottom="1160" w:left="850" w:header="0" w:footer="972" w:gutter="0"/>
          <w:pgNumType w:start="1"/>
          <w:cols w:num="1" w:sep="0" w:space="1701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6"/>
        <w:ind w:left="992" w:hanging="709"/>
        <w:jc w:val="both"/>
        <w:spacing w:before="240" w:after="240"/>
        <w:tabs>
          <w:tab w:val="left" w:pos="992" w:leader="none"/>
        </w:tabs>
        <w:rPr>
          <w:sz w:val="28"/>
          <w:szCs w:val="28"/>
        </w:rPr>
      </w:pPr>
      <w:r/>
      <w:bookmarkStart w:id="0" w:name="_bookmark0"/>
      <w:r/>
      <w:bookmarkStart w:id="1" w:name="_Toc225602250"/>
      <w:r/>
      <w:bookmarkEnd w:id="0"/>
      <w:r>
        <w:rPr>
          <w:spacing w:val="-2"/>
          <w:sz w:val="28"/>
          <w:szCs w:val="28"/>
        </w:rPr>
        <w:t xml:space="preserve">ВВЕДЕНИЕ</w:t>
      </w:r>
      <w:bookmarkEnd w:id="1"/>
      <w:r/>
      <w:r>
        <w:rPr>
          <w:sz w:val="28"/>
          <w:szCs w:val="28"/>
        </w:rPr>
      </w:r>
    </w:p>
    <w:p>
      <w:pPr>
        <w:pStyle w:val="1093"/>
        <w:ind w:left="142" w:right="142" w:firstLine="852"/>
        <w:jc w:val="both"/>
        <w:spacing w:before="240" w:after="240" w:line="360" w:lineRule="auto"/>
      </w:pPr>
      <w:r>
        <w:t xml:space="preserve">Настоящий документ содержит информацию по работе с программно-информационным комплексом «Мониторинг проведения всероссийского конкурса «Российская организация высокой социальной эффективности» и награждение </w:t>
      </w:r>
      <w:r>
        <w:br/>
        <w:t xml:space="preserve">его победителей» Блока информационных систем обеспечения исполнения функций Министерством труда и социальной защиты Российской Федерации </w:t>
      </w:r>
      <w:r>
        <w:br/>
        <w:t xml:space="preserve">в части оплаты труда, трудовых отношений и социального партнерства </w:t>
      </w:r>
      <w:r>
        <w:br/>
        <w:t xml:space="preserve">(далее соответственно – Система, Сайт, Инструкция).</w:t>
      </w:r>
      <w:r/>
    </w:p>
    <w:p>
      <w:pPr>
        <w:pStyle w:val="1093"/>
        <w:ind w:left="142" w:right="139" w:firstLine="708"/>
        <w:jc w:val="both"/>
        <w:spacing w:after="120"/>
      </w:pPr>
      <w:r>
        <w:t xml:space="preserve">В данной Инструкции представлены все функции работы в Системе для </w:t>
      </w:r>
      <w:r>
        <w:rPr>
          <w:spacing w:val="-2"/>
        </w:rPr>
        <w:t xml:space="preserve">роли:</w:t>
      </w:r>
      <w:r/>
    </w:p>
    <w:p>
      <w:pPr>
        <w:pStyle w:val="1093"/>
        <w:numPr>
          <w:ilvl w:val="0"/>
          <w:numId w:val="36"/>
        </w:numPr>
        <w:ind w:right="147"/>
        <w:jc w:val="both"/>
        <w:spacing w:beforeAutospacing="1" w:line="360" w:lineRule="auto"/>
      </w:pPr>
      <w:r>
        <w:rPr>
          <w:b/>
          <w:bCs/>
        </w:rPr>
        <w:t xml:space="preserve">Участник Всероссийского конкурса</w:t>
      </w:r>
      <w:r>
        <w:t xml:space="preserve"> «Российская организация высокой социальной эффективности» (далее</w:t>
      </w:r>
      <w:r>
        <w:t xml:space="preserve"> соответственно</w:t>
      </w:r>
      <w:r>
        <w:t xml:space="preserve"> – Конкурс</w:t>
      </w:r>
      <w:r>
        <w:t xml:space="preserve">, участник Конкурса</w:t>
      </w:r>
      <w:r>
        <w:t xml:space="preserve">).</w:t>
      </w:r>
      <w:r/>
    </w:p>
    <w:p>
      <w:pPr>
        <w:pStyle w:val="876"/>
        <w:ind w:left="992" w:hanging="850"/>
        <w:jc w:val="both"/>
        <w:pageBreakBefore/>
        <w:spacing w:beforeAutospacing="1"/>
        <w:tabs>
          <w:tab w:val="left" w:pos="1134" w:leader="none"/>
        </w:tabs>
        <w:rPr>
          <w:sz w:val="28"/>
          <w:szCs w:val="28"/>
        </w:rPr>
      </w:pPr>
      <w:r/>
      <w:bookmarkStart w:id="2" w:name="_Toc225602251"/>
      <w:r>
        <w:rPr>
          <w:sz w:val="28"/>
          <w:szCs w:val="28"/>
        </w:rPr>
        <w:t xml:space="preserve">1</w:t>
      </w:r>
      <w:r>
        <w:t xml:space="preserve">. </w:t>
      </w:r>
      <w:r>
        <w:rPr>
          <w:sz w:val="28"/>
          <w:szCs w:val="28"/>
        </w:rPr>
        <w:t xml:space="preserve">ЭЛЕМЕНТЫ ИНТЕРФЕЙСА И СТАНДАРТНЫЕ ОПЕРАЦИИ</w:t>
      </w:r>
      <w:r>
        <w:t xml:space="preserve"> </w:t>
      </w:r>
      <w:r>
        <w:rPr>
          <w:sz w:val="28"/>
          <w:szCs w:val="28"/>
        </w:rPr>
        <w:t xml:space="preserve">СИСТЕМЫ</w:t>
      </w:r>
      <w:bookmarkEnd w:id="2"/>
      <w:r/>
      <w:r>
        <w:rPr>
          <w:sz w:val="28"/>
          <w:szCs w:val="28"/>
        </w:rPr>
      </w:r>
    </w:p>
    <w:p>
      <w:pPr>
        <w:pStyle w:val="877"/>
        <w:numPr>
          <w:ilvl w:val="1"/>
          <w:numId w:val="59"/>
        </w:numPr>
        <w:ind w:left="850" w:hanging="708"/>
        <w:jc w:val="both"/>
        <w:tabs>
          <w:tab w:val="left" w:pos="850" w:leader="none"/>
        </w:tabs>
      </w:pPr>
      <w:r/>
      <w:bookmarkStart w:id="3" w:name="_Toc225602252"/>
      <w:r>
        <w:t xml:space="preserve">Элементы </w:t>
      </w:r>
      <w:r>
        <w:rPr>
          <w:spacing w:val="-2"/>
        </w:rPr>
        <w:t xml:space="preserve">интерфейса</w:t>
      </w:r>
      <w:bookmarkEnd w:id="3"/>
      <w:r/>
      <w:r/>
    </w:p>
    <w:p>
      <w:pPr>
        <w:pStyle w:val="1093"/>
        <w:ind w:left="142" w:right="139" w:firstLine="709"/>
        <w:jc w:val="both"/>
        <w:spacing w:beforeAutospacing="1" w:line="360" w:lineRule="auto"/>
      </w:pPr>
      <w:r>
        <w:t xml:space="preserve">Стандартные элементы</w:t>
      </w:r>
      <w:r>
        <w:rPr>
          <w:spacing w:val="40"/>
        </w:rPr>
        <w:t xml:space="preserve"> </w:t>
      </w:r>
      <w:r>
        <w:t xml:space="preserve">интерфейса,</w:t>
      </w:r>
      <w:r>
        <w:rPr>
          <w:spacing w:val="40"/>
        </w:rPr>
        <w:t xml:space="preserve"> </w:t>
      </w:r>
      <w:r>
        <w:t xml:space="preserve">используемые</w:t>
      </w:r>
      <w:r>
        <w:rPr>
          <w:spacing w:val="40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Системе,</w:t>
      </w:r>
      <w:r>
        <w:rPr>
          <w:spacing w:val="40"/>
        </w:rPr>
        <w:t xml:space="preserve"> </w:t>
      </w:r>
      <w:r>
        <w:t xml:space="preserve">приведены </w:t>
      </w:r>
      <w:r>
        <w:br/>
        <w:t xml:space="preserve">в Таблице 1. </w:t>
      </w:r>
      <w:r/>
    </w:p>
    <w:p>
      <w:pPr>
        <w:pStyle w:val="1093"/>
        <w:ind w:left="142" w:right="142"/>
        <w:spacing w:after="24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 xml:space="preserve">Таблица </w:t>
      </w:r>
      <w:r>
        <w:rPr>
          <w:color w:val="000000" w:themeColor="text1"/>
          <w:highlight w:val="white"/>
        </w:rPr>
        <w:fldChar w:fldCharType="begin"/>
      </w:r>
      <w:r>
        <w:rPr>
          <w:color w:val="000000" w:themeColor="text1"/>
          <w:highlight w:val="white"/>
        </w:rPr>
        <w:instrText xml:space="preserve"> SEQ Таблица \* Arabic </w:instrText>
      </w:r>
      <w:r>
        <w:rPr>
          <w:color w:val="000000" w:themeColor="text1"/>
          <w:highlight w:val="white"/>
        </w:rPr>
        <w:fldChar w:fldCharType="separate"/>
      </w:r>
      <w:r>
        <w:rPr>
          <w:color w:val="000000" w:themeColor="text1"/>
          <w:highlight w:val="white"/>
        </w:rPr>
        <w:t xml:space="preserve">1</w:t>
      </w:r>
      <w:r>
        <w:rPr>
          <w:color w:val="000000" w:themeColor="text1"/>
          <w:highlight w:val="white"/>
        </w:rPr>
        <w:fldChar w:fldCharType="end"/>
      </w:r>
      <w:r>
        <w:rPr>
          <w:color w:val="000000" w:themeColor="text1"/>
          <w:highlight w:val="white"/>
        </w:rPr>
        <w:t xml:space="preserve">.</w:t>
      </w:r>
      <w:r>
        <w:rPr>
          <w:color w:val="000000" w:themeColor="text1"/>
          <w:spacing w:val="-5"/>
          <w:highlight w:val="white"/>
        </w:rPr>
        <w:t xml:space="preserve"> </w:t>
      </w:r>
      <w:r>
        <w:rPr>
          <w:color w:val="000000" w:themeColor="text1"/>
          <w:highlight w:val="white"/>
        </w:rPr>
        <w:t xml:space="preserve">Перечень</w:t>
      </w:r>
      <w:r>
        <w:rPr>
          <w:color w:val="000000" w:themeColor="text1"/>
          <w:spacing w:val="-7"/>
          <w:highlight w:val="white"/>
        </w:rPr>
        <w:t xml:space="preserve"> </w:t>
      </w:r>
      <w:r>
        <w:rPr>
          <w:color w:val="000000" w:themeColor="text1"/>
          <w:highlight w:val="white"/>
        </w:rPr>
        <w:t xml:space="preserve">стандартных</w:t>
      </w:r>
      <w:r>
        <w:rPr>
          <w:color w:val="000000" w:themeColor="text1"/>
          <w:spacing w:val="-4"/>
          <w:highlight w:val="white"/>
        </w:rPr>
        <w:t xml:space="preserve"> </w:t>
      </w:r>
      <w:r>
        <w:rPr>
          <w:color w:val="000000" w:themeColor="text1"/>
          <w:highlight w:val="white"/>
        </w:rPr>
        <w:t xml:space="preserve">элементов</w:t>
      </w:r>
      <w:r>
        <w:rPr>
          <w:color w:val="000000" w:themeColor="text1"/>
          <w:spacing w:val="-9"/>
          <w:highlight w:val="white"/>
        </w:rPr>
        <w:t xml:space="preserve"> </w:t>
      </w:r>
      <w:r>
        <w:rPr>
          <w:color w:val="000000" w:themeColor="text1"/>
          <w:spacing w:val="-2"/>
          <w:highlight w:val="white"/>
        </w:rPr>
        <w:t xml:space="preserve">интерфейса Системы</w:t>
      </w:r>
      <w:r>
        <w:rPr>
          <w:color w:val="000000" w:themeColor="text1"/>
          <w:highlight w:val="white"/>
        </w:rPr>
      </w:r>
    </w:p>
    <w:tbl>
      <w:tblPr>
        <w:tblStyle w:val="1089"/>
        <w:tblW w:w="0" w:type="auto"/>
        <w:tblInd w:w="1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863"/>
        <w:gridCol w:w="4074"/>
      </w:tblGrid>
      <w:tr>
        <w:tblPrEx/>
        <w:trPr>
          <w:trHeight w:val="515"/>
          <w:tblHeader/>
        </w:trPr>
        <w:tc>
          <w:tcPr>
            <w:tcW w:w="2410" w:type="dxa"/>
            <w:textDirection w:val="lrTb"/>
            <w:noWrap w:val="false"/>
          </w:tcPr>
          <w:p>
            <w:pPr>
              <w:pStyle w:val="1096"/>
              <w:ind w:left="12" w:right="2"/>
              <w:jc w:val="center"/>
              <w:spacing w:line="275" w:lineRule="exact"/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46976" behindDoc="1" locked="0" layoutInCell="1" allowOverlap="1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-126</wp:posOffset>
                      </wp:positionV>
                      <wp:extent cx="1355938" cy="201295"/>
                      <wp:effectExtent l="0" t="0" r="0" b="0"/>
                      <wp:wrapNone/>
                      <wp:docPr id="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355937" cy="201294"/>
                                <a:chOff x="0" y="0"/>
                                <a:chExt cx="1355937" cy="201294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0" y="0"/>
                                  <a:ext cx="1355936" cy="20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9025" h="201295" fill="norm" stroke="1" extrusionOk="0">
                                      <a:moveTo>
                                        <a:pt x="1088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1088440" y="201167"/>
                                      </a:lnTo>
                                      <a:lnTo>
                                        <a:pt x="108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0" o:spid="_x0000_s0000" style="position:absolute;z-index:-251646976;o:allowoverlap:true;o:allowincell:true;mso-position-horizontal-relative:text;margin-left:3.96pt;mso-position-horizontal:absolute;mso-position-vertical-relative:text;margin-top:-0.01pt;mso-position-vertical:absolute;width:106.77pt;height:15.85pt;mso-wrap-distance-left:0.00pt;mso-wrap-distance-top:0.00pt;mso-wrap-distance-right:0.00pt;mso-wrap-distance-bottom:0.00pt;" coordorigin="0,0" coordsize="13559,2012">
                      <v:shape id="shape 1" o:spid="_x0000_s1" style="position:absolute;left:0;top:0;width:13559;height:2012;visibility:visible;" path="m99944,0l0,0l0,99935l99944,99935l99944,0xe" coordsize="100000,100000" fillcolor="#C0C0C0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6"/>
                <w:szCs w:val="26"/>
              </w:rPr>
              <w:t xml:space="preserve">Название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3863" w:type="dxa"/>
            <w:textDirection w:val="lrTb"/>
            <w:noWrap w:val="false"/>
          </w:tcPr>
          <w:p>
            <w:pPr>
              <w:pStyle w:val="1096"/>
              <w:ind w:left="8"/>
              <w:jc w:val="center"/>
              <w:spacing w:line="275" w:lineRule="exact"/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65408" behindDoc="1" locked="0" layoutInCell="1" allowOverlap="1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-126</wp:posOffset>
                      </wp:positionV>
                      <wp:extent cx="2762250" cy="201295"/>
                      <wp:effectExtent l="0" t="0" r="0" b="0"/>
                      <wp:wrapNone/>
                      <wp:docPr id="2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62249" cy="201294"/>
                                <a:chOff x="0" y="0"/>
                                <a:chExt cx="2762249" cy="201294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0" y="0"/>
                                  <a:ext cx="2762249" cy="20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 h="201295" fill="norm" stroke="1" extrusionOk="0">
                                      <a:moveTo>
                                        <a:pt x="27621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2762123" y="201167"/>
                                      </a:lnTo>
                                      <a:lnTo>
                                        <a:pt x="2762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" o:spid="_x0000_s0000" style="position:absolute;z-index:-251665408;o:allowoverlap:true;o:allowincell:true;mso-position-horizontal-relative:text;margin-left:3.96pt;mso-position-horizontal:absolute;mso-position-vertical-relative:text;margin-top:-0.01pt;mso-position-vertical:absolute;width:217.50pt;height:15.85pt;mso-wrap-distance-left:0.00pt;mso-wrap-distance-top:0.00pt;mso-wrap-distance-right:0.00pt;mso-wrap-distance-bottom:0.00pt;" coordorigin="0,0" coordsize="27622,2012">
                      <v:shape id="shape 3" o:spid="_x0000_s3" style="position:absolute;left:0;top:0;width:27622;height:2012;visibility:visible;" path="m99995,0l0,0l0,99935l99995,99935l99995,0xe" coordsize="100000,100000" fillcolor="#C0C0C0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w:t xml:space="preserve">Внешний</w:t>
            </w:r>
            <w:r>
              <w:rPr>
                <w:b/>
                <w:spacing w:val="-5"/>
                <w:sz w:val="26"/>
                <w:szCs w:val="26"/>
              </w:rPr>
              <w:t xml:space="preserve"> вид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4074" w:type="dxa"/>
            <w:textDirection w:val="lrTb"/>
            <w:noWrap w:val="false"/>
          </w:tcPr>
          <w:p>
            <w:pPr>
              <w:pStyle w:val="1096"/>
              <w:jc w:val="center"/>
              <w:spacing w:line="275" w:lineRule="exact"/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83840" behindDoc="1" locked="0" layoutInCell="1" allowOverlap="1">
                      <wp:simplePos x="0" y="0"/>
                      <wp:positionH relativeFrom="column">
                        <wp:posOffset>50291</wp:posOffset>
                      </wp:positionH>
                      <wp:positionV relativeFrom="paragraph">
                        <wp:posOffset>-126</wp:posOffset>
                      </wp:positionV>
                      <wp:extent cx="2487509" cy="201295"/>
                      <wp:effectExtent l="0" t="0" r="0" b="0"/>
                      <wp:wrapNone/>
                      <wp:docPr id="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87507" cy="201294"/>
                                <a:chOff x="0" y="0"/>
                                <a:chExt cx="2487507" cy="201294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0" y="0"/>
                                  <a:ext cx="2487507" cy="20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9805" h="201295" fill="norm" stroke="1" extrusionOk="0">
                                      <a:moveTo>
                                        <a:pt x="22496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2249678" y="201167"/>
                                      </a:lnTo>
                                      <a:lnTo>
                                        <a:pt x="2249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" o:spid="_x0000_s0000" style="position:absolute;z-index:-251683840;o:allowoverlap:true;o:allowincell:true;mso-position-horizontal-relative:text;margin-left:3.96pt;mso-position-horizontal:absolute;mso-position-vertical-relative:text;margin-top:-0.01pt;mso-position-vertical:absolute;width:195.87pt;height:15.85pt;mso-wrap-distance-left:0.00pt;mso-wrap-distance-top:0.00pt;mso-wrap-distance-right:0.00pt;mso-wrap-distance-bottom:0.00pt;" coordorigin="0,0" coordsize="24875,2012">
                      <v:shape id="shape 5" o:spid="_x0000_s5" style="position:absolute;left:0;top:0;width:24875;height:2012;visibility:visible;" path="m99993,0l0,0l0,99935l99993,99935l99993,0xe" coordsize="100000,100000" fillcolor="#C0C0C0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w:t xml:space="preserve">Краткое</w:t>
            </w:r>
            <w:r>
              <w:rPr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b/>
                <w:spacing w:val="-2"/>
                <w:sz w:val="26"/>
                <w:szCs w:val="26"/>
              </w:rPr>
              <w:t xml:space="preserve">описание</w:t>
            </w:r>
            <w:r>
              <w:rPr>
                <w:b/>
                <w:sz w:val="28"/>
                <w:szCs w:val="28"/>
              </w:rPr>
            </w:r>
          </w:p>
        </w:tc>
      </w:tr>
      <w:tr>
        <w:tblPrEx/>
        <w:trPr>
          <w:trHeight w:val="1787"/>
        </w:trPr>
        <w:tc>
          <w:tcPr>
            <w:tcW w:w="2410" w:type="dxa"/>
            <w:textDirection w:val="lrTb"/>
            <w:noWrap w:val="false"/>
          </w:tcPr>
          <w:p>
            <w:pPr>
              <w:pStyle w:val="10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spacing w:before="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Пункты</w:t>
            </w:r>
            <w:r>
              <w:rPr>
                <w:color w:val="000000" w:themeColor="text1"/>
                <w:spacing w:val="-6"/>
                <w:sz w:val="26"/>
                <w:szCs w:val="26"/>
              </w:rPr>
              <w:t xml:space="preserve"> </w:t>
            </w:r>
            <w:r>
              <w:rPr>
                <w:color w:val="000000" w:themeColor="text1"/>
                <w:spacing w:val="-4"/>
                <w:sz w:val="26"/>
                <w:szCs w:val="26"/>
              </w:rPr>
              <w:t xml:space="preserve">меню</w:t>
            </w:r>
            <w:r>
              <w:rPr>
                <w:sz w:val="28"/>
                <w:szCs w:val="28"/>
              </w:rPr>
            </w:r>
          </w:p>
        </w:tc>
        <w:tc>
          <w:tcPr>
            <w:tcW w:w="3863" w:type="dxa"/>
            <w:textDirection w:val="lrTb"/>
            <w:noWrap w:val="false"/>
          </w:tcPr>
          <w:p>
            <w:pPr>
              <w:pStyle w:val="10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spacing w:before="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08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11977" cy="204015"/>
                      <wp:effectExtent l="57150" t="57150" r="50800" b="43815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955840" name="Рисунок 239558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96455" cy="211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82.05pt;height:16.06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</w:p>
        </w:tc>
        <w:tc>
          <w:tcPr>
            <w:tcW w:w="4074" w:type="dxa"/>
            <w:textDirection w:val="lrTb"/>
            <w:noWrap w:val="false"/>
          </w:tcPr>
          <w:p>
            <w:pPr>
              <w:pStyle w:val="1096"/>
              <w:ind w:left="106" w:right="283"/>
              <w:spacing w:line="278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Главное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меню</w:t>
            </w:r>
            <w:r>
              <w:rPr>
                <w:spacing w:val="-3"/>
                <w:sz w:val="26"/>
                <w:szCs w:val="26"/>
              </w:rPr>
              <w:t xml:space="preserve"> </w:t>
            </w:r>
            <w:r>
              <w:rPr>
                <w:spacing w:val="-2"/>
                <w:sz w:val="26"/>
                <w:szCs w:val="26"/>
              </w:rPr>
              <w:t xml:space="preserve">системы </w:t>
            </w:r>
            <w:r>
              <w:rPr>
                <w:sz w:val="26"/>
                <w:szCs w:val="26"/>
              </w:rPr>
              <w:t xml:space="preserve">расположено в верхней части </w:t>
            </w:r>
            <w:r>
              <w:rPr>
                <w:sz w:val="26"/>
                <w:szCs w:val="26"/>
              </w:rPr>
              <w:br/>
              <w:t xml:space="preserve">экрана. Для перехода из одного пункта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меню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в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другой</w:t>
            </w:r>
            <w:r>
              <w:rPr>
                <w:spacing w:val="-10"/>
                <w:sz w:val="26"/>
                <w:szCs w:val="26"/>
              </w:rPr>
              <w:t xml:space="preserve"> необходимо </w:t>
            </w:r>
            <w:r>
              <w:rPr>
                <w:sz w:val="26"/>
                <w:szCs w:val="26"/>
              </w:rPr>
              <w:t xml:space="preserve">щелкнуть по названию пункта меню.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1859"/>
        </w:trPr>
        <w:tc>
          <w:tcPr>
            <w:tcW w:w="2410" w:type="dxa"/>
            <w:vAlign w:val="center"/>
            <w:textDirection w:val="lrTb"/>
            <w:noWrap w:val="false"/>
          </w:tcPr>
          <w:p>
            <w:pPr>
              <w:pStyle w:val="1096"/>
              <w:spacing w:before="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2" w:right="3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6"/>
                <w:szCs w:val="26"/>
              </w:rPr>
              <w:t xml:space="preserve">Текст</w:t>
            </w:r>
            <w:r>
              <w:rPr>
                <w:sz w:val="28"/>
                <w:szCs w:val="28"/>
              </w:rPr>
            </w:r>
          </w:p>
        </w:tc>
        <w:tc>
          <w:tcPr>
            <w:tcW w:w="3863" w:type="dxa"/>
            <w:vAlign w:val="center"/>
            <w:textDirection w:val="lrTb"/>
            <w:noWrap w:val="false"/>
          </w:tcPr>
          <w:p>
            <w:pPr>
              <w:pStyle w:val="1096"/>
              <w:ind w:left="1653"/>
              <w:rPr>
                <w:sz w:val="28"/>
                <w:szCs w:val="28"/>
              </w:rPr>
            </w:pPr>
            <w:r>
              <w:rPr>
                <w:sz w:val="26"/>
                <w:szCs w:val="26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93125" cy="952500"/>
                      <wp:effectExtent l="0" t="0" r="0" b="0"/>
                      <wp:docPr id="5" name="Image 1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3322161" name="Image 11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3124" cy="952499"/>
                              </a:xfrm>
                              <a:prstGeom prst="rect">
                                <a:avLst/>
                              </a:prstGeom>
                              <a:ln w="6349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54.58pt;height:75.00pt;mso-wrap-distance-left:0.00pt;mso-wrap-distance-top:0.00pt;mso-wrap-distance-right:0.00pt;mso-wrap-distance-bottom:0.00pt;" strokecolor="#518CD4" strokeweight="0.50pt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</w:p>
        </w:tc>
        <w:tc>
          <w:tcPr>
            <w:tcW w:w="4074" w:type="dxa"/>
            <w:textDirection w:val="lrTb"/>
            <w:noWrap w:val="false"/>
          </w:tcPr>
          <w:p>
            <w:pPr>
              <w:pStyle w:val="1096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06" w:right="283"/>
              <w:spacing w:line="278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Текстовая</w:t>
            </w:r>
            <w:r>
              <w:rPr>
                <w:spacing w:val="-1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информация, которая не может быть изменена.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693"/>
        </w:trPr>
        <w:tc>
          <w:tcPr>
            <w:tcW w:w="2410" w:type="dxa"/>
            <w:vAlign w:val="center"/>
            <w:textDirection w:val="lrTb"/>
            <w:noWrap w:val="false"/>
          </w:tcPr>
          <w:p>
            <w:pPr>
              <w:pStyle w:val="1096"/>
              <w:ind w:left="12" w:right="4"/>
              <w:jc w:val="center"/>
              <w:spacing w:before="83"/>
              <w:rPr>
                <w:sz w:val="28"/>
                <w:szCs w:val="28"/>
              </w:rPr>
            </w:pPr>
            <w:r>
              <w:rPr>
                <w:spacing w:val="-2"/>
                <w:sz w:val="26"/>
                <w:szCs w:val="26"/>
              </w:rPr>
              <w:t xml:space="preserve">Кнопка</w:t>
            </w:r>
            <w:r>
              <w:rPr>
                <w:sz w:val="28"/>
                <w:szCs w:val="28"/>
              </w:rPr>
            </w:r>
          </w:p>
        </w:tc>
        <w:tc>
          <w:tcPr>
            <w:tcW w:w="3863" w:type="dxa"/>
            <w:vAlign w:val="center"/>
            <w:textDirection w:val="lrTb"/>
            <w:noWrap w:val="false"/>
          </w:tcPr>
          <w:p>
            <w:pPr>
              <w:pStyle w:val="1096"/>
              <w:ind w:left="1531"/>
              <w:rPr>
                <w:sz w:val="28"/>
                <w:szCs w:val="28"/>
              </w:rPr>
            </w:pPr>
            <w:r>
              <w:rPr>
                <w:sz w:val="26"/>
                <w:szCs w:val="26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02259" cy="257175"/>
                      <wp:effectExtent l="0" t="0" r="1" b="0"/>
                      <wp:docPr id="6" name="Image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59228930" name="Image 12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2259" cy="2571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71.04pt;height:20.25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</w:p>
        </w:tc>
        <w:tc>
          <w:tcPr>
            <w:tcW w:w="4074" w:type="dxa"/>
            <w:textDirection w:val="lrTb"/>
            <w:noWrap w:val="false"/>
          </w:tcPr>
          <w:p>
            <w:pPr>
              <w:pStyle w:val="1096"/>
              <w:ind w:left="106" w:right="283"/>
              <w:spacing w:line="276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Предназначена для </w:t>
            </w:r>
            <w:r>
              <w:rPr>
                <w:sz w:val="26"/>
                <w:szCs w:val="26"/>
              </w:rPr>
              <w:br/>
              <w:t xml:space="preserve">подтверждения</w:t>
            </w:r>
            <w:r>
              <w:rPr>
                <w:spacing w:val="-1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внесенных</w:t>
            </w:r>
            <w:r>
              <w:rPr>
                <w:sz w:val="26"/>
                <w:szCs w:val="26"/>
              </w:rPr>
              <w:br/>
              <w:t xml:space="preserve">изменений или совершенных </w:t>
            </w:r>
            <w:r>
              <w:rPr>
                <w:sz w:val="26"/>
                <w:szCs w:val="26"/>
              </w:rPr>
              <w:br/>
              <w:t xml:space="preserve">действий,</w:t>
            </w:r>
            <w:r>
              <w:rPr>
                <w:spacing w:val="-13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сохранения</w:t>
            </w:r>
            <w:r>
              <w:rPr>
                <w:spacing w:val="-13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данных</w:t>
            </w:r>
            <w:r>
              <w:rPr>
                <w:spacing w:val="-13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открытия вспомогательных </w:t>
            </w:r>
            <w:r>
              <w:rPr>
                <w:spacing w:val="-4"/>
                <w:sz w:val="26"/>
                <w:szCs w:val="26"/>
              </w:rPr>
              <w:t xml:space="preserve">окон.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693"/>
        </w:trPr>
        <w:tc>
          <w:tcPr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pStyle w:val="1096"/>
              <w:ind w:left="12" w:right="4"/>
              <w:jc w:val="center"/>
              <w:spacing w:before="83"/>
              <w:rPr>
                <w:spacing w:val="-2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Текстовое</w:t>
            </w:r>
            <w:r>
              <w:rPr>
                <w:spacing w:val="-4"/>
                <w:sz w:val="26"/>
                <w:szCs w:val="26"/>
              </w:rPr>
              <w:t xml:space="preserve"> поле</w:t>
            </w:r>
            <w:r>
              <w:rPr>
                <w:spacing w:val="-2"/>
                <w:sz w:val="28"/>
                <w:szCs w:val="28"/>
              </w:rPr>
            </w:r>
          </w:p>
        </w:tc>
        <w:tc>
          <w:tcPr>
            <w:tcW w:w="3863" w:type="dxa"/>
            <w:vAlign w:val="center"/>
            <w:vMerge w:val="restart"/>
            <w:textDirection w:val="lrTb"/>
            <w:noWrap w:val="false"/>
          </w:tcPr>
          <w:p>
            <w:pPr>
              <w:pStyle w:val="1096"/>
              <w:ind w:left="15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531"/>
              <w:rPr>
                <w:sz w:val="28"/>
                <w:szCs w:val="28"/>
              </w:rPr>
            </w:pPr>
            <w:r>
              <w:rPr>
                <w:sz w:val="26"/>
                <w:szCs w:val="26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40209" cy="164687"/>
                      <wp:effectExtent l="0" t="0" r="0" b="0"/>
                      <wp:docPr id="7" name="Image 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59604855" name="Image 19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0207" cy="164685"/>
                              </a:xfrm>
                              <a:prstGeom prst="rect">
                                <a:avLst/>
                              </a:prstGeom>
                              <a:ln w="6349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66.16pt;height:12.97pt;mso-wrap-distance-left:0.00pt;mso-wrap-distance-top:0.00pt;mso-wrap-distance-right:0.00pt;mso-wrap-distance-bottom:0.00pt;" strokecolor="#8BB2E2" strokeweight="0.50pt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</w:p>
        </w:tc>
        <w:tc>
          <w:tcPr>
            <w:tcW w:w="4074" w:type="dxa"/>
            <w:vMerge w:val="restart"/>
            <w:textDirection w:val="lrTb"/>
            <w:noWrap w:val="false"/>
          </w:tcPr>
          <w:p>
            <w:pPr>
              <w:pStyle w:val="1096"/>
              <w:ind w:left="106" w:right="283"/>
              <w:spacing w:line="276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Предназначено для ввода </w:t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06" w:right="283"/>
              <w:spacing w:line="276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текстовой информации (текст, </w:t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06" w:right="283"/>
              <w:spacing w:line="276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числовые значения). Для ввода информации необходимо щелкнуть по полю и ввести требуемое значение.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693"/>
        </w:trPr>
        <w:tc>
          <w:tcPr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pStyle w:val="1096"/>
              <w:spacing w:before="1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2" w:right="4"/>
              <w:jc w:val="center"/>
              <w:spacing w:before="83"/>
              <w:rPr>
                <w:spacing w:val="-2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Текстовое</w:t>
            </w:r>
            <w:r>
              <w:rPr>
                <w:spacing w:val="-1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поле после ввода </w:t>
            </w:r>
            <w:r>
              <w:rPr>
                <w:spacing w:val="-2"/>
                <w:sz w:val="26"/>
                <w:szCs w:val="26"/>
              </w:rPr>
              <w:t xml:space="preserve">ошибочного значения</w:t>
            </w:r>
            <w:r>
              <w:rPr>
                <w:spacing w:val="-2"/>
                <w:sz w:val="28"/>
                <w:szCs w:val="28"/>
              </w:rPr>
            </w:r>
          </w:p>
        </w:tc>
        <w:tc>
          <w:tcPr>
            <w:tcW w:w="3863" w:type="dxa"/>
            <w:vMerge w:val="restart"/>
            <w:textDirection w:val="lrTb"/>
            <w:noWrap w:val="false"/>
          </w:tcPr>
          <w:p>
            <w:pPr>
              <w:pStyle w:val="1096"/>
              <w:ind w:left="15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5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5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5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1096"/>
              <w:ind w:left="1531"/>
              <w:rPr>
                <w:sz w:val="28"/>
                <w:szCs w:val="28"/>
              </w:rPr>
            </w:pPr>
            <w:r>
              <w:rPr>
                <w:sz w:val="26"/>
                <w:szCs w:val="26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53663" cy="168306"/>
                      <wp:effectExtent l="0" t="0" r="0" b="0"/>
                      <wp:docPr id="8" name="Image 2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8233440" name="Image 20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53661" cy="16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67.22pt;height:13.25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</w:p>
        </w:tc>
        <w:tc>
          <w:tcPr>
            <w:tcW w:w="4074" w:type="dxa"/>
            <w:vMerge w:val="restart"/>
            <w:textDirection w:val="lrTb"/>
            <w:noWrap w:val="false"/>
          </w:tcPr>
          <w:p>
            <w:pPr>
              <w:pStyle w:val="1096"/>
              <w:ind w:left="106"/>
              <w:spacing w:line="276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Текстовое поле при ошибке </w:t>
            </w:r>
            <w:r>
              <w:rPr>
                <w:sz w:val="26"/>
                <w:szCs w:val="26"/>
              </w:rPr>
              <w:br/>
              <w:t xml:space="preserve">ввода значения, имеет красный </w:t>
            </w:r>
            <w:r>
              <w:rPr>
                <w:sz w:val="26"/>
                <w:szCs w:val="26"/>
              </w:rPr>
              <w:br/>
              <w:t xml:space="preserve">фон. При наведении указателя </w:t>
            </w:r>
            <w:r>
              <w:rPr>
                <w:sz w:val="26"/>
                <w:szCs w:val="26"/>
              </w:rPr>
              <w:br/>
              <w:t xml:space="preserve">мыши отображается сообщение </w:t>
            </w:r>
            <w:r>
              <w:rPr>
                <w:sz w:val="26"/>
                <w:szCs w:val="26"/>
              </w:rPr>
              <w:br/>
              <w:t xml:space="preserve">об ошибке.</w:t>
            </w:r>
            <w:r>
              <w:rPr>
                <w:sz w:val="28"/>
                <w:szCs w:val="28"/>
              </w:rPr>
            </w:r>
          </w:p>
          <w:p>
            <w:pPr>
              <w:ind w:left="106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Для повторного ввода </w:t>
            </w:r>
            <w:r>
              <w:rPr>
                <w:sz w:val="26"/>
                <w:szCs w:val="26"/>
              </w:rPr>
              <w:br/>
              <w:t xml:space="preserve">информации требуется щелкнуть </w:t>
            </w:r>
            <w:r>
              <w:rPr>
                <w:sz w:val="26"/>
                <w:szCs w:val="26"/>
              </w:rPr>
              <w:br/>
              <w:t xml:space="preserve">по полю и ввести требуемое </w:t>
            </w:r>
            <w:r>
              <w:rPr>
                <w:sz w:val="26"/>
                <w:szCs w:val="26"/>
              </w:rPr>
              <w:br/>
              <w:t xml:space="preserve">значение.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1096"/>
        <w:spacing w:line="276" w:lineRule="auto"/>
        <w:rPr>
          <w:sz w:val="28"/>
          <w:szCs w:val="28"/>
        </w:rPr>
        <w:sectPr>
          <w:footnotePr/>
          <w:endnotePr/>
          <w:type w:val="nextPage"/>
          <w:pgSz w:w="11910" w:h="16840" w:orient="portrait"/>
          <w:pgMar w:top="917" w:right="714" w:bottom="1160" w:left="850" w:header="709" w:footer="709" w:gutter="0"/>
          <w:cols w:num="1" w:sep="0" w:space="1701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7"/>
        <w:numPr>
          <w:ilvl w:val="1"/>
          <w:numId w:val="59"/>
        </w:numPr>
        <w:ind w:left="850" w:hanging="707"/>
        <w:jc w:val="both"/>
        <w:spacing w:before="0" w:beforeAutospacing="1"/>
        <w:tabs>
          <w:tab w:val="left" w:pos="850" w:leader="none"/>
        </w:tabs>
      </w:pPr>
      <w:r/>
      <w:bookmarkStart w:id="4" w:name="_Toc225602253"/>
      <w:r>
        <w:t xml:space="preserve">Стандартные </w:t>
      </w:r>
      <w:r>
        <w:rPr>
          <w:spacing w:val="-2"/>
        </w:rPr>
        <w:t xml:space="preserve">операции</w:t>
      </w:r>
      <w:bookmarkEnd w:id="4"/>
      <w:r/>
      <w:r/>
    </w:p>
    <w:p>
      <w:pPr>
        <w:pStyle w:val="878"/>
        <w:numPr>
          <w:ilvl w:val="0"/>
          <w:numId w:val="60"/>
        </w:numPr>
        <w:ind w:left="850" w:hanging="709"/>
        <w:spacing w:beforeAutospacing="1"/>
        <w:rPr>
          <w:b/>
        </w:rPr>
      </w:pPr>
      <w:r/>
      <w:bookmarkStart w:id="5" w:name="_Toc225602254"/>
      <w:r>
        <w:rPr>
          <w:b/>
          <w:bCs/>
        </w:rPr>
        <w:t xml:space="preserve">Редактирование </w:t>
      </w:r>
      <w:r>
        <w:rPr>
          <w:b/>
        </w:rPr>
        <w:t xml:space="preserve">показателей</w:t>
      </w:r>
      <w:r>
        <w:rPr>
          <w:b/>
          <w:spacing w:val="-9"/>
        </w:rPr>
        <w:t xml:space="preserve"> </w:t>
      </w:r>
      <w:r>
        <w:rPr>
          <w:b/>
        </w:rPr>
        <w:t xml:space="preserve">экранной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 xml:space="preserve">формы</w:t>
      </w:r>
      <w:bookmarkEnd w:id="5"/>
      <w:r/>
      <w:r>
        <w:rPr>
          <w:b/>
        </w:rPr>
      </w:r>
    </w:p>
    <w:p>
      <w:pPr>
        <w:pStyle w:val="1093"/>
        <w:ind w:right="142" w:firstLine="709"/>
        <w:jc w:val="both"/>
        <w:spacing w:beforeAutospacing="1" w:line="360" w:lineRule="auto"/>
      </w:pPr>
      <w:r>
        <w:t xml:space="preserve">Для редактирования значений показателей экранной формы используется кнопка «Редактировать»</w:t>
      </w:r>
      <w:r>
        <w:rPr>
          <w:position w:val="1"/>
        </w:rPr>
        <w:t xml:space="preserve">, расположенная внизу под формой: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85875" cy="266700"/>
                <wp:effectExtent l="0" t="0" r="0" b="0"/>
                <wp:docPr id="9" name="Image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308575" name="Image 21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285875" cy="266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01.25pt;height:21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878"/>
        <w:numPr>
          <w:ilvl w:val="0"/>
          <w:numId w:val="60"/>
        </w:numPr>
        <w:ind w:left="850" w:hanging="709"/>
        <w:spacing w:beforeAutospacing="1"/>
        <w:rPr>
          <w:b/>
        </w:rPr>
      </w:pPr>
      <w:r/>
      <w:bookmarkStart w:id="6" w:name="_Toc225602255"/>
      <w:r>
        <w:rPr>
          <w:b/>
          <w:bCs/>
        </w:rPr>
        <w:t xml:space="preserve">Сохранение </w:t>
      </w:r>
      <w:r>
        <w:rPr>
          <w:b/>
          <w:spacing w:val="-2"/>
        </w:rPr>
        <w:t xml:space="preserve">введённых значений</w:t>
      </w:r>
      <w:bookmarkEnd w:id="6"/>
      <w:r/>
      <w:r>
        <w:rPr>
          <w:b/>
        </w:rPr>
      </w:r>
    </w:p>
    <w:p>
      <w:pPr>
        <w:pStyle w:val="1093"/>
        <w:ind w:right="142" w:firstLine="709"/>
        <w:jc w:val="both"/>
        <w:spacing w:before="238" w:beforeAutospacing="1" w:line="360" w:lineRule="auto"/>
      </w:pPr>
      <w:r>
        <w:t xml:space="preserve">Для завершения редактирования</w:t>
      </w:r>
      <w:r>
        <w:rPr>
          <w:spacing w:val="40"/>
        </w:rPr>
        <w:t xml:space="preserve"> </w:t>
      </w:r>
      <w:r>
        <w:t xml:space="preserve">значений</w:t>
      </w:r>
      <w:r>
        <w:rPr>
          <w:spacing w:val="40"/>
        </w:rPr>
        <w:t xml:space="preserve"> </w:t>
      </w:r>
      <w:r>
        <w:t xml:space="preserve">показателей</w:t>
      </w:r>
      <w:r>
        <w:rPr>
          <w:spacing w:val="40"/>
        </w:rPr>
        <w:t xml:space="preserve"> </w:t>
      </w:r>
      <w:r>
        <w:t xml:space="preserve">и</w:t>
      </w:r>
      <w:r>
        <w:rPr>
          <w:spacing w:val="40"/>
        </w:rPr>
        <w:t xml:space="preserve"> </w:t>
      </w:r>
      <w:r>
        <w:t xml:space="preserve">сохранения</w:t>
      </w:r>
      <w:r>
        <w:rPr>
          <w:spacing w:val="40"/>
        </w:rPr>
        <w:t xml:space="preserve"> </w:t>
      </w:r>
      <w:r>
        <w:t xml:space="preserve">введённых значений</w:t>
      </w:r>
      <w:r>
        <w:rPr>
          <w:spacing w:val="72"/>
        </w:rPr>
        <w:t xml:space="preserve"> </w:t>
      </w:r>
      <w:r>
        <w:t xml:space="preserve">используется</w:t>
      </w:r>
      <w:r>
        <w:rPr>
          <w:spacing w:val="74"/>
        </w:rPr>
        <w:t xml:space="preserve"> </w:t>
      </w:r>
      <w:r>
        <w:t xml:space="preserve">кнопка</w:t>
      </w:r>
      <w:r>
        <w:rPr>
          <w:spacing w:val="74"/>
        </w:rPr>
        <w:t xml:space="preserve"> </w:t>
      </w:r>
      <w:r>
        <w:t xml:space="preserve">«Сохранить»,</w:t>
      </w:r>
      <w:r>
        <w:rPr>
          <w:spacing w:val="72"/>
        </w:rPr>
        <w:t xml:space="preserve"> </w:t>
      </w:r>
      <w:r>
        <w:t xml:space="preserve">расположенная</w:t>
      </w:r>
      <w:r>
        <w:rPr>
          <w:spacing w:val="74"/>
        </w:rPr>
        <w:t xml:space="preserve"> </w:t>
      </w:r>
      <w:r>
        <w:t xml:space="preserve">внизу</w:t>
      </w:r>
      <w:r>
        <w:rPr>
          <w:spacing w:val="69"/>
        </w:rPr>
        <w:t xml:space="preserve"> </w:t>
      </w:r>
      <w:r>
        <w:t xml:space="preserve">под</w:t>
      </w:r>
      <w:r>
        <w:rPr>
          <w:spacing w:val="74"/>
        </w:rPr>
        <w:t xml:space="preserve"> </w:t>
      </w:r>
      <w:r>
        <w:rPr>
          <w:spacing w:val="-2"/>
        </w:rPr>
        <w:t xml:space="preserve">формой: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00774" cy="257175"/>
                <wp:effectExtent l="0" t="0" r="0" b="0"/>
                <wp:docPr id="10" name="Image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1927359" name="Image 22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00774" cy="25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70.93pt;height:20.2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878"/>
        <w:numPr>
          <w:ilvl w:val="0"/>
          <w:numId w:val="60"/>
        </w:numPr>
        <w:ind w:left="850" w:hanging="709"/>
        <w:rPr>
          <w:b/>
        </w:rPr>
      </w:pPr>
      <w:r/>
      <w:bookmarkStart w:id="7" w:name="_Toc225602256"/>
      <w:r>
        <w:rPr>
          <w:b/>
          <w:bCs/>
        </w:rPr>
        <w:t xml:space="preserve">Выход </w:t>
      </w:r>
      <w:r>
        <w:rPr>
          <w:b/>
        </w:rPr>
        <w:t xml:space="preserve">из</w:t>
      </w:r>
      <w:r>
        <w:rPr>
          <w:b/>
          <w:spacing w:val="-1"/>
        </w:rPr>
        <w:t xml:space="preserve"> </w:t>
      </w:r>
      <w:r>
        <w:rPr>
          <w:b/>
          <w:spacing w:val="-2"/>
        </w:rPr>
        <w:t xml:space="preserve">редактирования без сохранения введённых значений</w:t>
      </w:r>
      <w:bookmarkEnd w:id="7"/>
      <w:r/>
      <w:r>
        <w:rPr>
          <w:b/>
        </w:rPr>
      </w:r>
    </w:p>
    <w:p>
      <w:pPr>
        <w:pStyle w:val="1093"/>
        <w:ind w:right="142" w:firstLine="709"/>
        <w:jc w:val="both"/>
        <w:spacing w:before="236" w:line="360" w:lineRule="auto"/>
      </w:pPr>
      <w:r>
        <w:t xml:space="preserve">Для завершения редактирования значений показателей без сохранения введённых </w:t>
      </w:r>
      <w:r>
        <w:rPr>
          <w:spacing w:val="-2"/>
        </w:rPr>
        <w:t xml:space="preserve">значений</w:t>
      </w:r>
      <w:r>
        <w:tab/>
      </w:r>
      <w:r>
        <w:rPr>
          <w:spacing w:val="-2"/>
        </w:rPr>
        <w:t xml:space="preserve">используется</w:t>
      </w:r>
      <w:r>
        <w:tab/>
      </w:r>
      <w:r>
        <w:rPr>
          <w:spacing w:val="-2"/>
        </w:rPr>
        <w:t xml:space="preserve">кнопка</w:t>
      </w:r>
      <w:r>
        <w:tab/>
        <w:t xml:space="preserve">«Отмена»</w:t>
      </w:r>
      <w:r>
        <w:rPr>
          <w:spacing w:val="-2"/>
        </w:rPr>
        <w:t xml:space="preserve">,</w:t>
      </w:r>
      <w:r>
        <w:tab/>
      </w:r>
      <w:r>
        <w:rPr>
          <w:spacing w:val="-2"/>
        </w:rPr>
        <w:t xml:space="preserve">расположенная внизу </w:t>
      </w:r>
      <w:r>
        <w:rPr>
          <w:spacing w:val="-5"/>
        </w:rPr>
        <w:t xml:space="preserve">под</w:t>
      </w:r>
      <w:r>
        <w:tab/>
      </w:r>
      <w:r>
        <w:rPr>
          <w:spacing w:val="-2"/>
        </w:rPr>
        <w:t xml:space="preserve">формой: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31959" cy="257175"/>
                <wp:effectExtent l="0" t="0" r="0" b="0"/>
                <wp:docPr id="11" name="Image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9098228" name="Image 23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731957" cy="25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7.63pt;height:20.2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1093"/>
        <w:jc w:val="both"/>
      </w:pPr>
      <w:r/>
      <w:r/>
    </w:p>
    <w:p>
      <w:pPr>
        <w:pStyle w:val="878"/>
        <w:numPr>
          <w:ilvl w:val="0"/>
          <w:numId w:val="60"/>
        </w:numPr>
        <w:ind w:left="850" w:hanging="709"/>
        <w:rPr>
          <w:b/>
        </w:rPr>
      </w:pPr>
      <w:r/>
      <w:bookmarkStart w:id="8" w:name="_Toc225602257"/>
      <w:r>
        <w:rPr>
          <w:b/>
          <w:bCs/>
        </w:rPr>
        <w:t xml:space="preserve">Печать </w:t>
      </w:r>
      <w:r>
        <w:rPr>
          <w:b/>
          <w:spacing w:val="-2"/>
        </w:rPr>
        <w:t xml:space="preserve">документа</w:t>
      </w:r>
      <w:bookmarkEnd w:id="8"/>
      <w:r/>
      <w:r>
        <w:rPr>
          <w:b/>
        </w:rPr>
      </w:r>
    </w:p>
    <w:p>
      <w:pPr>
        <w:pStyle w:val="1093"/>
        <w:ind w:right="142" w:firstLine="709"/>
        <w:jc w:val="both"/>
        <w:spacing w:before="236" w:line="360" w:lineRule="auto"/>
      </w:pPr>
      <w:r>
        <w:t xml:space="preserve">Для </w:t>
      </w:r>
      <w:r>
        <w:rPr>
          <w:spacing w:val="-2"/>
        </w:rPr>
        <w:t xml:space="preserve">произведения печати документа используется кнопка «Печатные формы»: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0940" cy="266700"/>
                <wp:effectExtent l="0" t="0" r="0" b="0"/>
                <wp:docPr id="12" name="Image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9601261" name="Image 24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450937" cy="266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14.25pt;height:21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878"/>
        <w:numPr>
          <w:ilvl w:val="0"/>
          <w:numId w:val="60"/>
        </w:numPr>
        <w:ind w:left="850" w:hanging="709"/>
        <w:rPr>
          <w:b/>
        </w:rPr>
      </w:pPr>
      <w:r/>
      <w:bookmarkStart w:id="9" w:name="_Toc225602258"/>
      <w:r>
        <w:rPr>
          <w:b/>
          <w:bCs/>
        </w:rPr>
        <w:t xml:space="preserve">Возвращение </w:t>
      </w:r>
      <w:r>
        <w:rPr>
          <w:b/>
          <w:spacing w:val="-2"/>
        </w:rPr>
        <w:t xml:space="preserve">на предыдущую страницу</w:t>
      </w:r>
      <w:bookmarkEnd w:id="9"/>
      <w:r/>
      <w:r>
        <w:rPr>
          <w:b/>
        </w:rPr>
      </w:r>
    </w:p>
    <w:p>
      <w:pPr>
        <w:pStyle w:val="1093"/>
        <w:ind w:right="142" w:firstLine="709"/>
        <w:jc w:val="both"/>
        <w:spacing w:before="236" w:line="360" w:lineRule="auto"/>
      </w:pPr>
      <w:r>
        <w:t xml:space="preserve">Для </w:t>
      </w:r>
      <w:r>
        <w:rPr>
          <w:spacing w:val="-2"/>
        </w:rPr>
        <w:t xml:space="preserve">возвращения на предыдущую страницу Сайта используется кнопка «Вернуться»: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28700" cy="266700"/>
                <wp:effectExtent l="0" t="0" r="0" b="0"/>
                <wp:docPr id="13" name="Image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1209848" name="Image 25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028700" cy="266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81.00pt;height:21.0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1093"/>
        <w:jc w:val="both"/>
      </w:pPr>
      <w:r/>
      <w:r/>
    </w:p>
    <w:p>
      <w:pPr>
        <w:pStyle w:val="878"/>
        <w:numPr>
          <w:ilvl w:val="0"/>
          <w:numId w:val="60"/>
        </w:numPr>
        <w:ind w:left="850" w:hanging="709"/>
        <w:rPr>
          <w:b/>
        </w:rPr>
      </w:pPr>
      <w:r/>
      <w:bookmarkStart w:id="10" w:name="_Toc225602259"/>
      <w:r>
        <w:rPr>
          <w:b/>
          <w:bCs/>
        </w:rPr>
        <w:t xml:space="preserve">Удаление</w:t>
      </w:r>
      <w:bookmarkEnd w:id="10"/>
      <w:r/>
      <w:r>
        <w:rPr>
          <w:b/>
        </w:rPr>
      </w:r>
    </w:p>
    <w:p>
      <w:pPr>
        <w:pStyle w:val="1093"/>
        <w:ind w:right="142" w:firstLine="709"/>
        <w:jc w:val="both"/>
        <w:spacing w:before="236" w:line="360" w:lineRule="auto"/>
      </w:pPr>
      <w:r>
        <w:t xml:space="preserve">Для </w:t>
      </w:r>
      <w:r>
        <w:rPr>
          <w:spacing w:val="-2"/>
        </w:rPr>
        <w:t xml:space="preserve">того</w:t>
      </w:r>
      <w:r>
        <w:rPr>
          <w:position w:val="1"/>
        </w:rPr>
        <w:t xml:space="preserve"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чтобы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удалить содержимое,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необходимо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 xml:space="preserve">нажать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кнопку «Удалить»:</w:t>
      </w:r>
      <w:r>
        <w:rPr>
          <w:spacing w:val="-18"/>
          <w:position w:val="1"/>
        </w:rPr>
        <w:t xml:space="preserve"> </w:t>
      </w:r>
      <w:r>
        <w:rPr>
          <w:spacing w:val="-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94588" cy="266700"/>
                <wp:effectExtent l="0" t="0" r="0" b="0"/>
                <wp:docPr id="14" name="Image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6586899" name="Image 26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94587" cy="266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70.44pt;height:21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878"/>
        <w:numPr>
          <w:ilvl w:val="0"/>
          <w:numId w:val="60"/>
        </w:numPr>
        <w:ind w:left="850" w:hanging="709"/>
        <w:rPr>
          <w:b/>
        </w:rPr>
      </w:pPr>
      <w:r/>
      <w:bookmarkStart w:id="11" w:name="_Toc225602260"/>
      <w:r>
        <w:rPr>
          <w:b/>
          <w:bCs/>
        </w:rPr>
        <w:t xml:space="preserve">Выход </w:t>
      </w:r>
      <w:r>
        <w:rPr>
          <w:b/>
          <w:spacing w:val="-2"/>
        </w:rPr>
        <w:t xml:space="preserve">из Системы</w:t>
      </w:r>
      <w:bookmarkEnd w:id="11"/>
      <w:r/>
      <w:r>
        <w:rPr>
          <w:b/>
        </w:rPr>
      </w:r>
    </w:p>
    <w:p>
      <w:pPr>
        <w:pStyle w:val="1093"/>
        <w:ind w:right="142" w:firstLine="709"/>
        <w:jc w:val="both"/>
        <w:spacing w:before="236" w:line="360" w:lineRule="auto"/>
      </w:pPr>
      <w:r>
        <w:t xml:space="preserve">Чтобы завершить работу с Системой, необходимо нажать на кнопку «Выход», </w:t>
      </w:r>
      <w:r>
        <w:rPr>
          <w:position w:val="1"/>
        </w:rPr>
        <w:t xml:space="preserve">расположенную в правом верхнем углу экрана: </w:t>
      </w:r>
      <w:r>
        <w:rPr>
          <w:spacing w:val="-5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" cy="266700"/>
                <wp:effectExtent l="0" t="0" r="0" b="0"/>
                <wp:docPr id="15" name="Image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538264" name="Image 27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47699" cy="266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1.00pt;height:21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876"/>
        <w:numPr>
          <w:ilvl w:val="0"/>
          <w:numId w:val="2"/>
        </w:numPr>
        <w:ind w:left="850"/>
        <w:jc w:val="both"/>
        <w:pageBreakBefore/>
        <w:spacing w:before="75"/>
        <w:rPr>
          <w:sz w:val="28"/>
          <w:szCs w:val="28"/>
        </w:rPr>
      </w:pPr>
      <w:r/>
      <w:bookmarkStart w:id="12" w:name="_bookmark1"/>
      <w:r/>
      <w:bookmarkStart w:id="13" w:name="_Toc225602261"/>
      <w:r/>
      <w:bookmarkEnd w:id="12"/>
      <w:r>
        <w:rPr>
          <w:spacing w:val="-2"/>
          <w:sz w:val="28"/>
          <w:szCs w:val="28"/>
        </w:rPr>
        <w:t xml:space="preserve">ПОДГОТОВКА </w:t>
      </w:r>
      <w:r>
        <w:rPr>
          <w:spacing w:val="-4"/>
          <w:sz w:val="28"/>
          <w:szCs w:val="28"/>
        </w:rPr>
        <w:t xml:space="preserve">К</w:t>
      </w:r>
      <w:r>
        <w:rPr>
          <w:spacing w:val="-1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РАБОТЕ</w:t>
      </w:r>
      <w:bookmarkEnd w:id="13"/>
      <w:r/>
      <w:r>
        <w:rPr>
          <w:sz w:val="28"/>
          <w:szCs w:val="28"/>
        </w:rPr>
      </w:r>
    </w:p>
    <w:p>
      <w:pPr>
        <w:pStyle w:val="877"/>
        <w:numPr>
          <w:ilvl w:val="1"/>
          <w:numId w:val="2"/>
        </w:numPr>
        <w:ind w:left="850" w:hanging="707"/>
        <w:jc w:val="both"/>
        <w:spacing w:after="240"/>
        <w:tabs>
          <w:tab w:val="left" w:pos="850" w:leader="none"/>
        </w:tabs>
      </w:pPr>
      <w:r/>
      <w:bookmarkStart w:id="14" w:name="_Toc225602262"/>
      <w:r>
        <w:t xml:space="preserve">Область применения</w:t>
      </w:r>
      <w:bookmarkEnd w:id="14"/>
      <w:r/>
      <w:r/>
    </w:p>
    <w:p>
      <w:pPr>
        <w:pStyle w:val="1093"/>
        <w:ind w:left="142" w:right="142" w:firstLine="851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t xml:space="preserve">Всероссийский конкурс «Российская организация высокой социальной эффективности» </w:t>
      </w:r>
      <w:r>
        <w:t xml:space="preserve">проводится с использованием цифровых технологий </w:t>
      </w:r>
      <w:r>
        <w:t xml:space="preserve">программно-информационного комплекса </w:t>
      </w:r>
      <w:r>
        <w:t xml:space="preserve">«Мониторинг проведения всероссийского конкурса «Российская организация высокой социальной эффективности» и награждение </w:t>
      </w:r>
      <w:r>
        <w:br/>
        <w:t xml:space="preserve">его победителей»</w:t>
      </w:r>
      <w:r>
        <w:t xml:space="preserve"> </w:t>
      </w:r>
      <w:r>
        <w:t xml:space="preserve">б</w:t>
      </w:r>
      <w:r>
        <w:t xml:space="preserve">лок</w:t>
      </w:r>
      <w:r>
        <w:t xml:space="preserve">а</w:t>
      </w:r>
      <w:r>
        <w:t xml:space="preserve"> информационных систем Минтруда России</w:t>
      </w:r>
      <w:r>
        <w:t xml:space="preserve">.</w:t>
      </w:r>
      <w:r/>
    </w:p>
    <w:p>
      <w:pPr>
        <w:pStyle w:val="1093"/>
        <w:ind w:left="142" w:right="142" w:firstLine="851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t xml:space="preserve">Система предназначена для организации Всероссийского конкурса «Российская организация высокой социальной эффективности»</w:t>
      </w:r>
      <w:r>
        <w:t xml:space="preserve">, проведения всех этапов</w:t>
      </w:r>
      <w:r>
        <w:t xml:space="preserve"> и награждени</w:t>
      </w:r>
      <w:r>
        <w:t xml:space="preserve">я</w:t>
      </w:r>
      <w:r>
        <w:t xml:space="preserve"> его победителей</w:t>
      </w:r>
      <w:r>
        <w:t xml:space="preserve">.</w:t>
      </w:r>
      <w:r/>
    </w:p>
    <w:p>
      <w:pPr>
        <w:pStyle w:val="1093"/>
        <w:ind w:left="142" w:right="142" w:firstLine="851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t xml:space="preserve">Конкурс</w:t>
      </w:r>
      <w:r>
        <w:t xml:space="preserve"> </w:t>
      </w:r>
      <w:r>
        <w:t xml:space="preserve">укрепляет социальную ответственность, стимулирует инновационные решения и способствует формированию системного, цифрового подхода </w:t>
      </w:r>
      <w:r>
        <w:br/>
        <w:t xml:space="preserve">в социальной политике России</w:t>
      </w:r>
      <w:r>
        <w:t xml:space="preserve">.</w:t>
      </w:r>
      <w:r>
        <w:t xml:space="preserve"> </w:t>
      </w:r>
      <w:r/>
    </w:p>
    <w:p>
      <w:pPr>
        <w:pStyle w:val="877"/>
        <w:numPr>
          <w:ilvl w:val="1"/>
          <w:numId w:val="2"/>
        </w:numPr>
        <w:ind w:left="850" w:hanging="707"/>
        <w:jc w:val="both"/>
        <w:spacing w:before="244"/>
        <w:tabs>
          <w:tab w:val="left" w:pos="850" w:leader="none"/>
        </w:tabs>
      </w:pPr>
      <w:r/>
      <w:bookmarkStart w:id="15" w:name="_Toc225602263"/>
      <w:r>
        <w:t xml:space="preserve">Уровень подготовки пользователей</w:t>
      </w:r>
      <w:bookmarkEnd w:id="15"/>
      <w:r/>
      <w:r/>
    </w:p>
    <w:p>
      <w:pPr>
        <w:pStyle w:val="1093"/>
        <w:ind w:right="142" w:firstLine="852"/>
        <w:jc w:val="both"/>
        <w:spacing w:beforeAutospacing="1" w:line="360" w:lineRule="auto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t xml:space="preserve">К уровню подготовки пользователей (участников Конкурса) предъявляются следующие требования:</w:t>
      </w:r>
      <w:r>
        <w:rPr>
          <w:sz w:val="24"/>
          <w:szCs w:val="24"/>
        </w:rPr>
      </w:r>
    </w:p>
    <w:p>
      <w:pPr>
        <w:pStyle w:val="1093"/>
        <w:numPr>
          <w:ilvl w:val="0"/>
          <w:numId w:val="36"/>
        </w:numPr>
        <w:ind w:right="147"/>
        <w:jc w:val="both"/>
        <w:spacing w:beforeAutospacing="1" w:line="360" w:lineRule="auto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t xml:space="preserve">знание основ функционирования операционной системы, с которой непосредственно работает Участник конкурса (Windows или Linux);</w:t>
      </w:r>
      <w:r>
        <w:rPr>
          <w:sz w:val="24"/>
          <w:szCs w:val="24"/>
        </w:rPr>
      </w:r>
    </w:p>
    <w:p>
      <w:pPr>
        <w:pStyle w:val="1093"/>
        <w:numPr>
          <w:ilvl w:val="0"/>
          <w:numId w:val="36"/>
        </w:numPr>
        <w:ind w:right="147"/>
        <w:jc w:val="both"/>
        <w:spacing w:after="240" w:line="360" w:lineRule="auto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t xml:space="preserve">базовые знания веб-браузера, в котором непосредственно работает участник Конкурса.</w:t>
      </w:r>
      <w:r>
        <w:rPr>
          <w:sz w:val="24"/>
          <w:szCs w:val="24"/>
        </w:rPr>
      </w:r>
    </w:p>
    <w:p>
      <w:pPr>
        <w:pStyle w:val="876"/>
        <w:ind w:left="0" w:firstLine="0"/>
        <w:jc w:val="both"/>
        <w:pageBreakBefore/>
        <w:spacing w:before="75" w:after="240"/>
        <w:rPr>
          <w:spacing w:val="-2"/>
        </w:rPr>
      </w:pPr>
      <w:r/>
      <w:bookmarkStart w:id="16" w:name="_Toc225602264"/>
      <w:r>
        <w:rPr>
          <w:spacing w:val="-2"/>
          <w:sz w:val="28"/>
          <w:szCs w:val="28"/>
        </w:rPr>
        <w:t xml:space="preserve">3. </w:t>
      </w:r>
      <w:r>
        <w:rPr>
          <w:spacing w:val="-2"/>
          <w:sz w:val="28"/>
          <w:szCs w:val="28"/>
        </w:rPr>
        <w:t xml:space="preserve">ПОДАЧА ЗАЯВОК ДЛЯ УЧАСТНИКОВ КОНКУРСА</w:t>
      </w:r>
      <w:bookmarkEnd w:id="16"/>
      <w:r/>
      <w:r>
        <w:rPr>
          <w:spacing w:val="-2"/>
        </w:rPr>
      </w:r>
    </w:p>
    <w:p>
      <w:pPr>
        <w:pStyle w:val="877"/>
        <w:ind w:firstLine="132"/>
        <w:spacing w:after="240"/>
      </w:pPr>
      <w:r/>
      <w:bookmarkStart w:id="17" w:name="_Toc225602265"/>
      <w:r>
        <w:t xml:space="preserve">3.1   </w:t>
      </w:r>
      <w:r>
        <w:t xml:space="preserve">Подача заявок на участие в Конкурсе новых участников</w:t>
      </w:r>
      <w:bookmarkEnd w:id="17"/>
      <w:r>
        <w:t xml:space="preserve"> </w:t>
      </w:r>
      <w:r/>
    </w:p>
    <w:p>
      <w:pPr>
        <w:pStyle w:val="1093"/>
        <w:ind w:right="142" w:firstLine="709"/>
        <w:jc w:val="both"/>
        <w:spacing w:before="236" w:line="360" w:lineRule="auto"/>
      </w:pPr>
      <w:r>
        <w:t xml:space="preserve">Для подачи заявки на участие в</w:t>
      </w:r>
      <w:r>
        <w:t xml:space="preserve">о</w:t>
      </w:r>
      <w:r>
        <w:t xml:space="preserve"> Всероссийском конкурсе «Российская организация высокой социальной эффективности» выполните следующие действия:</w:t>
      </w:r>
      <w:r/>
    </w:p>
    <w:p>
      <w:pPr>
        <w:pStyle w:val="1093"/>
        <w:numPr>
          <w:ilvl w:val="0"/>
          <w:numId w:val="54"/>
        </w:numPr>
        <w:ind w:left="425" w:firstLine="709"/>
        <w:jc w:val="both"/>
        <w:spacing w:line="360" w:lineRule="auto"/>
      </w:pPr>
      <w:r>
        <w:t xml:space="preserve">Откройте браузер.</w:t>
      </w:r>
      <w:r/>
    </w:p>
    <w:p>
      <w:pPr>
        <w:pStyle w:val="1093"/>
        <w:numPr>
          <w:ilvl w:val="0"/>
          <w:numId w:val="54"/>
        </w:numPr>
        <w:ind w:left="142" w:firstLine="992"/>
        <w:jc w:val="both"/>
        <w:spacing w:before="100" w:beforeAutospacing="1" w:after="120" w:line="360" w:lineRule="auto"/>
      </w:pPr>
      <w:r>
        <w:t xml:space="preserve">Введите в</w:t>
      </w:r>
      <w:r>
        <w:rPr>
          <w:spacing w:val="-6"/>
        </w:rPr>
        <w:t xml:space="preserve"> </w:t>
      </w:r>
      <w:r>
        <w:t xml:space="preserve">поле</w:t>
      </w:r>
      <w:r>
        <w:rPr>
          <w:spacing w:val="-4"/>
        </w:rPr>
        <w:t xml:space="preserve"> </w:t>
      </w:r>
      <w:r>
        <w:t xml:space="preserve">адресной строки браузера</w:t>
      </w:r>
      <w:r>
        <w:rPr>
          <w:b/>
          <w:spacing w:val="-5"/>
        </w:rPr>
        <w:t xml:space="preserve"> </w:t>
      </w:r>
      <w:r>
        <w:t xml:space="preserve">адрес</w:t>
      </w:r>
      <w:r>
        <w:rPr>
          <w:spacing w:val="-4"/>
        </w:rPr>
        <w:t xml:space="preserve"> </w:t>
      </w:r>
      <w:r>
        <w:t xml:space="preserve">главной страницы </w:t>
      </w:r>
      <w:r>
        <w:br/>
      </w:r>
      <w:r>
        <w:t xml:space="preserve">сайта </w:t>
      </w:r>
      <w:r>
        <w:rPr>
          <w:b/>
          <w:bCs/>
          <w:spacing w:val="-2"/>
        </w:rPr>
        <w:t xml:space="preserve">(</w:t>
      </w:r>
      <w:hyperlink r:id="rId26" w:tooltip="http://ot.rosmintrud.ru" w:history="1">
        <w:r>
          <w:rPr>
            <w:rStyle w:val="1074"/>
            <w:b/>
            <w:bCs/>
            <w:spacing w:val="-2"/>
          </w:rPr>
          <w:t xml:space="preserve">http://ot.rosmintrud.ru</w:t>
        </w:r>
      </w:hyperlink>
      <w:r>
        <w:rPr>
          <w:b/>
          <w:bCs/>
          <w:spacing w:val="-2"/>
        </w:rPr>
        <w:t xml:space="preserve">)</w:t>
      </w:r>
      <w:r>
        <w:rPr>
          <w:b/>
          <w:bCs/>
          <w:spacing w:val="-2"/>
        </w:rPr>
        <w:t xml:space="preserve"> </w:t>
      </w:r>
      <w:r>
        <w:t xml:space="preserve">и</w:t>
      </w:r>
      <w:r>
        <w:t xml:space="preserve">ли наведите на </w:t>
      </w:r>
      <w:r>
        <w:rPr>
          <w:b/>
          <w:bCs/>
        </w:rPr>
        <w:t xml:space="preserve">«QR-код»</w:t>
      </w:r>
      <w:r>
        <w:t xml:space="preserve">,</w:t>
      </w:r>
      <w:r>
        <w:t xml:space="preserve"> при</w:t>
      </w:r>
      <w:r>
        <w:rPr>
          <w:b/>
          <w:bCs/>
        </w:rPr>
        <w:t xml:space="preserve"> </w:t>
      </w:r>
      <w:r>
        <w:t xml:space="preserve">переходе на который откроется </w:t>
      </w:r>
      <w:r>
        <w:t xml:space="preserve">«Б</w:t>
      </w:r>
      <w:r>
        <w:t xml:space="preserve">лок информационных систем Минтруда России</w:t>
      </w:r>
      <w:r>
        <w:t xml:space="preserve"> для входа в Систему</w:t>
      </w:r>
      <w:r>
        <w:t xml:space="preserve"> – Оплата труда»</w:t>
      </w:r>
      <w:r>
        <w:t xml:space="preserve">.</w:t>
      </w:r>
      <w:r>
        <w:t xml:space="preserve"> </w:t>
      </w:r>
      <w:r/>
    </w:p>
    <w:p>
      <w:pPr>
        <w:pStyle w:val="1093"/>
        <w:ind w:left="0"/>
        <w:jc w:val="center"/>
        <w:spacing w:before="120" w:after="120" w:line="360" w:lineRule="auto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26222" cy="2062572"/>
                <wp:effectExtent l="0" t="0" r="7620" b="0"/>
                <wp:docPr id="16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158225" cy="20936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67.42pt;height:162.41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1093"/>
        <w:ind w:left="0"/>
        <w:jc w:val="center"/>
        <w:spacing w:line="360" w:lineRule="auto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73631" cy="3535242"/>
                <wp:effectExtent l="57150" t="57150" r="55880" b="65405"/>
                <wp:docPr id="1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43940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811798" cy="3570998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97.14pt;height:278.37pt;mso-wrap-distance-left:0.00pt;mso-wrap-distance-top:0.00pt;mso-wrap-distance-right:0.00pt;mso-wrap-distance-bottom:0.00pt;" strokecolor="#244161" strokeweight="0.50pt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1093"/>
        <w:ind w:left="0"/>
        <w:jc w:val="center"/>
        <w:rPr>
          <w:i/>
        </w:rPr>
      </w:pPr>
      <w:r>
        <w:rPr>
          <w:i/>
          <w:iCs/>
        </w:rPr>
        <w:t xml:space="preserve">Рисунок </w:t>
      </w:r>
      <w:r>
        <w:rPr>
          <w:i/>
          <w:iCs/>
        </w:rPr>
        <w:fldChar w:fldCharType="begin"/>
      </w:r>
      <w:r>
        <w:rPr>
          <w:i/>
          <w:iCs/>
        </w:rPr>
        <w:instrText xml:space="preserve"> SEQ Рисунок \* Arabic </w:instrText>
      </w:r>
      <w:r>
        <w:rPr>
          <w:i/>
          <w:iCs/>
        </w:rPr>
        <w:fldChar w:fldCharType="separate"/>
      </w:r>
      <w:r>
        <w:rPr>
          <w:i/>
          <w:iCs/>
        </w:rPr>
        <w:t xml:space="preserve">1</w:t>
      </w:r>
      <w:r>
        <w:rPr>
          <w:i/>
          <w:iCs/>
        </w:rPr>
        <w:fldChar w:fldCharType="end"/>
      </w:r>
      <w:r>
        <w:rPr>
          <w:i/>
          <w:iCs/>
        </w:rPr>
        <w:t xml:space="preserve">.</w:t>
      </w:r>
      <w:r>
        <w:rPr>
          <w:i/>
          <w:iCs/>
          <w:spacing w:val="-3"/>
        </w:rPr>
        <w:t xml:space="preserve"> Главная с</w:t>
      </w:r>
      <w:r>
        <w:rPr>
          <w:i/>
          <w:iCs/>
        </w:rPr>
        <w:t xml:space="preserve">траница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4"/>
        </w:rPr>
        <w:t xml:space="preserve">«Вход в Систему»</w:t>
      </w:r>
      <w:r>
        <w:rPr>
          <w:i/>
        </w:rPr>
      </w:r>
    </w:p>
    <w:p>
      <w:pPr>
        <w:pStyle w:val="1093"/>
        <w:ind w:left="0" w:right="142"/>
        <w:jc w:val="both"/>
        <w:spacing w:line="36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1093"/>
        <w:ind w:left="142" w:right="145" w:firstLine="709"/>
        <w:jc w:val="both"/>
        <w:spacing w:after="240" w:line="360" w:lineRule="auto"/>
      </w:pPr>
      <w:r>
        <w:t xml:space="preserve">4) </w:t>
      </w:r>
      <w:r>
        <w:t xml:space="preserve"> </w:t>
      </w:r>
      <w:r>
        <w:t xml:space="preserve">На главной странице необходимо нажать кнопку «Заявка на регистрацию участника конкурса». После этого Система откроет форму для подачи заявки </w:t>
      </w:r>
      <w:r>
        <w:br/>
      </w:r>
      <w:r>
        <w:t xml:space="preserve">на участие в Конкурсе (см. Рисунок 2).</w:t>
      </w:r>
      <w:r/>
    </w:p>
    <w:p>
      <w:pPr>
        <w:pStyle w:val="1093"/>
        <w:ind w:left="142" w:right="142" w:firstLine="709"/>
        <w:jc w:val="both"/>
        <w:spacing w:line="360" w:lineRule="auto"/>
      </w:pPr>
      <w:r>
        <w:rPr>
          <w:b/>
          <w:bCs/>
          <w:color w:val="ff0000"/>
        </w:rPr>
        <w:t xml:space="preserve">ВАЖНО:</w:t>
      </w:r>
      <w:r>
        <w:rPr>
          <w:b/>
          <w:bCs/>
        </w:rPr>
        <w:t xml:space="preserve"> </w:t>
      </w:r>
      <w:r>
        <w:t xml:space="preserve">заполните все обязательные поля в форме заявки. Если какое-либо поле останется незаполненным, переход к следующему шагу будет невозможен.</w:t>
      </w:r>
      <w:r/>
    </w:p>
    <w:p>
      <w:pPr>
        <w:pStyle w:val="1093"/>
        <w:ind w:left="142" w:right="142" w:firstLine="709"/>
        <w:jc w:val="both"/>
        <w:spacing w:line="360" w:lineRule="auto"/>
      </w:pPr>
      <w:r>
        <w:t xml:space="preserve">Необходимо обратить </w:t>
      </w:r>
      <w:r>
        <w:t xml:space="preserve">особое внимание на </w:t>
      </w:r>
      <w:r>
        <w:t xml:space="preserve">корректность указания типа организации.</w:t>
      </w:r>
      <w:r>
        <w:t xml:space="preserve"> </w:t>
      </w:r>
      <w:r>
        <w:t xml:space="preserve">Обособленное подразделение считается филиалом. </w:t>
      </w:r>
      <w:r/>
    </w:p>
    <w:p>
      <w:pPr>
        <w:pStyle w:val="1093"/>
        <w:ind w:right="142" w:firstLine="709"/>
        <w:jc w:val="center"/>
        <w:spacing w:line="360" w:lineRule="auto"/>
        <w:rPr>
          <w:b/>
          <w:bCs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69579" cy="4468680"/>
                <wp:effectExtent l="57150" t="57150" r="59690" b="65405"/>
                <wp:docPr id="18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5391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2948" t="2549" r="1861" b="3143"/>
                        <a:stretch/>
                      </pic:blipFill>
                      <pic:spPr bwMode="auto">
                        <a:xfrm>
                          <a:off x="0" y="0"/>
                          <a:ext cx="4569579" cy="446868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59.81pt;height:351.86pt;mso-wrap-distance-left:0.00pt;mso-wrap-distance-top:0.00pt;mso-wrap-distance-right:0.00pt;mso-wrap-distance-bottom:0.00pt;" strokecolor="#244161" strokeweight="0.50pt">
                <v:path textboxrect="0,0,0,0"/>
                <v:imagedata r:id="rId29" o:title=""/>
              </v:shape>
            </w:pict>
          </mc:Fallback>
        </mc:AlternateContent>
      </w:r>
      <w:r>
        <w:rPr>
          <w:b/>
          <w:bCs/>
        </w:rPr>
      </w:r>
    </w:p>
    <w:p>
      <w:pPr>
        <w:jc w:val="center"/>
        <w:rPr>
          <w:i/>
          <w:iCs/>
          <w:spacing w:val="-3"/>
          <w:sz w:val="28"/>
          <w:szCs w:val="28"/>
        </w:rPr>
      </w:pPr>
      <w:r>
        <w:rPr>
          <w:i/>
          <w:iCs/>
          <w:spacing w:val="-3"/>
          <w:sz w:val="28"/>
          <w:szCs w:val="28"/>
        </w:rPr>
        <w:t xml:space="preserve">Рисунок </w:t>
      </w:r>
      <w:r>
        <w:rPr>
          <w:i/>
          <w:iCs/>
          <w:spacing w:val="-3"/>
          <w:sz w:val="28"/>
          <w:szCs w:val="28"/>
        </w:rPr>
        <w:fldChar w:fldCharType="begin"/>
      </w:r>
      <w:r>
        <w:rPr>
          <w:i/>
          <w:iCs/>
          <w:spacing w:val="-3"/>
          <w:sz w:val="28"/>
          <w:szCs w:val="28"/>
        </w:rPr>
        <w:instrText xml:space="preserve"> SEQ Рисунок \* Arabic </w:instrText>
      </w:r>
      <w:r>
        <w:rPr>
          <w:i/>
          <w:iCs/>
          <w:spacing w:val="-3"/>
          <w:sz w:val="28"/>
          <w:szCs w:val="28"/>
        </w:rPr>
        <w:fldChar w:fldCharType="separate"/>
      </w:r>
      <w:r>
        <w:rPr>
          <w:i/>
          <w:iCs/>
          <w:spacing w:val="-3"/>
          <w:sz w:val="28"/>
          <w:szCs w:val="28"/>
        </w:rPr>
        <w:t xml:space="preserve">2</w:t>
      </w:r>
      <w:r>
        <w:rPr>
          <w:i/>
          <w:iCs/>
          <w:spacing w:val="-3"/>
          <w:sz w:val="28"/>
          <w:szCs w:val="28"/>
        </w:rPr>
        <w:fldChar w:fldCharType="end"/>
      </w:r>
      <w:r>
        <w:rPr>
          <w:i/>
          <w:iCs/>
          <w:spacing w:val="-3"/>
          <w:sz w:val="28"/>
          <w:szCs w:val="28"/>
        </w:rPr>
        <w:t xml:space="preserve">. Заявка на регистрацию новых участников Конкурса</w:t>
      </w:r>
      <w:r>
        <w:rPr>
          <w:i/>
          <w:iCs/>
          <w:spacing w:val="-3"/>
          <w:sz w:val="28"/>
          <w:szCs w:val="28"/>
        </w:rPr>
      </w:r>
    </w:p>
    <w:p>
      <w:pPr>
        <w:jc w:val="center"/>
        <w:rPr>
          <w:i/>
          <w:iCs/>
          <w:spacing w:val="-3"/>
          <w:sz w:val="28"/>
          <w:szCs w:val="28"/>
        </w:rPr>
      </w:pPr>
      <w:r>
        <w:rPr>
          <w:i/>
          <w:iCs/>
          <w:spacing w:val="-3"/>
          <w:sz w:val="28"/>
          <w:szCs w:val="28"/>
        </w:rPr>
      </w:r>
      <w:r>
        <w:rPr>
          <w:i/>
          <w:iCs/>
          <w:spacing w:val="-3"/>
          <w:sz w:val="28"/>
          <w:szCs w:val="28"/>
        </w:rPr>
      </w:r>
    </w:p>
    <w:p>
      <w:pPr>
        <w:pStyle w:val="1093"/>
        <w:ind w:left="284" w:right="145" w:firstLine="709"/>
        <w:jc w:val="both"/>
        <w:spacing w:line="360" w:lineRule="auto"/>
      </w:pPr>
      <w:r>
        <w:t xml:space="preserve">После заполнения всех полей заявки необходимо нажать на кнопку «Создать заявку на регистрацию участника Конкурса». Заявка будет отправлена </w:t>
      </w:r>
      <w:r>
        <w:br/>
        <w:t xml:space="preserve">и появится всплывающее окно с информацией о принятии заявки в работу </w:t>
      </w:r>
      <w:r>
        <w:br/>
      </w:r>
      <w:r>
        <w:t xml:space="preserve">(Рисунок 3).</w:t>
      </w:r>
      <w:r/>
    </w:p>
    <w:p>
      <w:pPr>
        <w:pStyle w:val="1093"/>
        <w:ind w:left="0"/>
        <w:jc w:val="center"/>
        <w:spacing w:line="360" w:lineRule="auto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39829" cy="2085975"/>
                <wp:effectExtent l="57150" t="57150" r="56515" b="47625"/>
                <wp:docPr id="19" name="Image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7259146" name="Image 30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039828" cy="208597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18.10pt;height:164.25pt;mso-wrap-distance-left:0.00pt;mso-wrap-distance-top:0.00pt;mso-wrap-distance-right:0.00pt;mso-wrap-distance-bottom:0.00pt;" strokecolor="#244161" strokeweight="0.50pt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center"/>
        <w:spacing w:before="60" w:line="276" w:lineRule="auto"/>
        <w:rPr>
          <w:i/>
          <w:iCs/>
          <w:sz w:val="28"/>
          <w:szCs w:val="28"/>
        </w:rPr>
      </w:pPr>
      <w:r>
        <w:rPr>
          <w:i/>
          <w:iCs/>
          <w:spacing w:val="-3"/>
          <w:sz w:val="28"/>
          <w:szCs w:val="28"/>
        </w:rPr>
        <w:t xml:space="preserve">Рисунок 3. Окно об успешном заполнении заявки на регистрацию </w:t>
      </w:r>
      <w:r>
        <w:rPr>
          <w:i/>
          <w:iCs/>
          <w:sz w:val="28"/>
          <w:szCs w:val="28"/>
        </w:rPr>
        <w:br/>
        <w:t xml:space="preserve">нового участника Конкурса</w:t>
      </w:r>
      <w:r>
        <w:rPr>
          <w:i/>
          <w:iCs/>
          <w:sz w:val="28"/>
          <w:szCs w:val="28"/>
        </w:rPr>
      </w:r>
    </w:p>
    <w:p>
      <w:pPr>
        <w:pStyle w:val="1093"/>
        <w:ind w:left="567" w:firstLine="283"/>
        <w:jc w:val="center"/>
        <w:spacing w:line="360" w:lineRule="auto"/>
      </w:pPr>
      <w:r/>
      <w:r/>
    </w:p>
    <w:p>
      <w:pPr>
        <w:pStyle w:val="1093"/>
        <w:ind w:left="567" w:right="287" w:firstLine="283"/>
        <w:jc w:val="both"/>
        <w:spacing w:line="360" w:lineRule="auto"/>
      </w:pPr>
      <w:r>
        <w:t xml:space="preserve">5) После проверки и подтверждения заявки региональным экспертом вам будут направлены логин и пароль от учётной записи.</w:t>
      </w:r>
      <w:r/>
    </w:p>
    <w:p>
      <w:pPr>
        <w:pStyle w:val="1093"/>
        <w:ind w:left="567" w:right="287" w:firstLine="283"/>
        <w:jc w:val="both"/>
        <w:spacing w:line="360" w:lineRule="auto"/>
      </w:pPr>
      <w:r>
        <w:t xml:space="preserve">6) </w:t>
      </w:r>
      <w:r>
        <w:rPr>
          <w:b/>
          <w:bCs/>
          <w:color w:val="ff0000"/>
        </w:rPr>
        <w:t xml:space="preserve">ВАЖНО:</w:t>
      </w:r>
      <w:r>
        <w:rPr>
          <w:b/>
          <w:bCs/>
        </w:rPr>
        <w:t xml:space="preserve"> </w:t>
      </w:r>
      <w:r>
        <w:rPr>
          <w:color w:val="ff0000"/>
        </w:rPr>
        <w:t xml:space="preserve">Заявку необходимо подать один раз. Ответ на неё поступит </w:t>
      </w:r>
      <w:r>
        <w:rPr>
          <w:color w:val="ff0000"/>
        </w:rPr>
        <w:br/>
        <w:t xml:space="preserve">в течение нескольких дней, после одобрения заявки региональным экспертом.</w:t>
      </w:r>
      <w:r/>
    </w:p>
    <w:p>
      <w:pPr>
        <w:pStyle w:val="877"/>
        <w:ind w:right="287" w:hanging="10"/>
        <w:jc w:val="both"/>
        <w:spacing w:line="360" w:lineRule="auto"/>
        <w:tabs>
          <w:tab w:val="left" w:pos="10490" w:leader="none"/>
        </w:tabs>
      </w:pPr>
      <w:r/>
      <w:bookmarkStart w:id="18" w:name="_Toc225602266"/>
      <w:r>
        <w:t xml:space="preserve">3.2</w:t>
      </w:r>
      <w:r>
        <w:t xml:space="preserve"> </w:t>
      </w:r>
      <w:r>
        <w:t xml:space="preserve">Для представителей организаций, которые уже принимали участие </w:t>
      </w:r>
      <w:r>
        <w:br/>
      </w:r>
      <w:r>
        <w:t xml:space="preserve">в</w:t>
      </w:r>
      <w:r>
        <w:t xml:space="preserve"> </w:t>
      </w:r>
      <w:r>
        <w:t xml:space="preserve">Конкурсе</w:t>
      </w:r>
      <w:r>
        <w:t xml:space="preserve">:</w:t>
      </w:r>
      <w:bookmarkEnd w:id="18"/>
      <w:r/>
      <w:r/>
    </w:p>
    <w:p>
      <w:pPr>
        <w:pStyle w:val="1093"/>
        <w:numPr>
          <w:ilvl w:val="0"/>
          <w:numId w:val="17"/>
        </w:numPr>
        <w:ind w:left="1191" w:right="287" w:hanging="341"/>
        <w:jc w:val="both"/>
        <w:spacing w:beforeAutospacing="1" w:line="360" w:lineRule="auto"/>
        <w:rPr>
          <w:b/>
          <w:bCs/>
        </w:rPr>
      </w:pPr>
      <w:r>
        <w:t xml:space="preserve">В случае, если вы забыли логин или пароль для входа в Систему, необходимо написать письмо на адрес технической поддержки </w:t>
      </w:r>
      <w:r>
        <w:br/>
      </w:r>
      <w:r>
        <w:t xml:space="preserve">ФКУ «</w:t>
      </w:r>
      <w:r>
        <w:t xml:space="preserve">Соцтех</w:t>
      </w:r>
      <w:r>
        <w:t xml:space="preserve">»: </w:t>
      </w:r>
      <w:r>
        <w:rPr>
          <w:b/>
          <w:bCs/>
        </w:rPr>
        <w:t xml:space="preserve">support@soctech-it.ru.</w:t>
      </w:r>
      <w:r>
        <w:rPr>
          <w:b/>
          <w:bCs/>
        </w:rPr>
      </w:r>
    </w:p>
    <w:p>
      <w:pPr>
        <w:pStyle w:val="1093"/>
        <w:numPr>
          <w:ilvl w:val="0"/>
          <w:numId w:val="17"/>
        </w:numPr>
        <w:ind w:left="1191" w:right="287" w:hanging="341"/>
        <w:jc w:val="both"/>
        <w:spacing w:line="360" w:lineRule="auto"/>
      </w:pPr>
      <w:r>
        <w:t xml:space="preserve">Укажите в теме письма: «Восстановление доступа к учётной записи </w:t>
      </w:r>
      <w:r>
        <w:br/>
      </w:r>
      <w:r>
        <w:t xml:space="preserve">для участия в конкурсе РОВСЭ 2026».</w:t>
      </w:r>
      <w:r/>
    </w:p>
    <w:p>
      <w:pPr>
        <w:pStyle w:val="1093"/>
        <w:numPr>
          <w:ilvl w:val="0"/>
          <w:numId w:val="17"/>
        </w:numPr>
        <w:ind w:left="1191" w:hanging="341"/>
        <w:jc w:val="both"/>
        <w:spacing w:line="360" w:lineRule="auto"/>
      </w:pPr>
      <w:r>
        <w:t xml:space="preserve">В тексте письма обязательно укажите:</w:t>
      </w:r>
      <w:r/>
    </w:p>
    <w:p>
      <w:pPr>
        <w:pStyle w:val="1093"/>
        <w:numPr>
          <w:ilvl w:val="0"/>
          <w:numId w:val="18"/>
        </w:numPr>
        <w:ind w:left="1191" w:right="289" w:hanging="341"/>
        <w:jc w:val="both"/>
        <w:spacing w:line="360" w:lineRule="auto"/>
      </w:pPr>
      <w:r>
        <w:t xml:space="preserve">Логин, который использовался ранее (например, </w:t>
      </w:r>
      <w:r>
        <w:rPr>
          <w:i/>
          <w:iCs/>
        </w:rPr>
        <w:t xml:space="preserve">konkurs_member_1215</w:t>
      </w:r>
      <w:r>
        <w:t xml:space="preserve">)</w:t>
      </w:r>
      <w:r/>
    </w:p>
    <w:p>
      <w:pPr>
        <w:pStyle w:val="1093"/>
        <w:numPr>
          <w:ilvl w:val="0"/>
          <w:numId w:val="18"/>
        </w:numPr>
        <w:ind w:left="1191" w:hanging="341"/>
        <w:jc w:val="both"/>
        <w:spacing w:line="360" w:lineRule="auto"/>
      </w:pPr>
      <w:r>
        <w:t xml:space="preserve">Полное название вашей организации.</w:t>
      </w:r>
      <w:r/>
    </w:p>
    <w:p>
      <w:pPr>
        <w:pStyle w:val="1093"/>
        <w:numPr>
          <w:ilvl w:val="0"/>
          <w:numId w:val="18"/>
        </w:numPr>
        <w:ind w:left="1191" w:hanging="341"/>
        <w:jc w:val="both"/>
        <w:spacing w:line="360" w:lineRule="auto"/>
      </w:pPr>
      <w:r>
        <w:t xml:space="preserve">Контактный адрес электронной почты.</w:t>
      </w:r>
      <w:r/>
    </w:p>
    <w:p>
      <w:pPr>
        <w:pStyle w:val="1093"/>
        <w:numPr>
          <w:ilvl w:val="0"/>
          <w:numId w:val="18"/>
        </w:numPr>
        <w:ind w:left="1191" w:hanging="341"/>
        <w:jc w:val="both"/>
        <w:spacing w:before="120" w:after="240" w:line="360" w:lineRule="auto"/>
      </w:pPr>
      <w:r>
        <w:t xml:space="preserve">ФИО ответственного лица.</w:t>
      </w:r>
      <w:r/>
      <w:r/>
      <w:r/>
      <w:r/>
    </w:p>
    <w:p>
      <w:pPr>
        <w:pStyle w:val="877"/>
        <w:ind w:right="287" w:hanging="10"/>
        <w:jc w:val="both"/>
        <w:spacing w:line="360" w:lineRule="auto"/>
        <w:tabs>
          <w:tab w:val="left" w:pos="10490" w:leader="none"/>
        </w:tabs>
      </w:pPr>
      <w:r/>
      <w:bookmarkStart w:id="19" w:name="_Toc225602267"/>
      <w:r>
        <w:t xml:space="preserve">3.3 </w:t>
      </w:r>
      <w:r>
        <w:t xml:space="preserve">Авторизация в Системе новых и ранее принимавших участие </w:t>
      </w:r>
      <w:r>
        <w:br/>
      </w:r>
      <w:r>
        <w:t xml:space="preserve">в Конкурсе участников</w:t>
      </w:r>
      <w:bookmarkEnd w:id="19"/>
      <w:r/>
      <w:r/>
    </w:p>
    <w:p>
      <w:pPr>
        <w:pStyle w:val="1095"/>
        <w:numPr>
          <w:ilvl w:val="0"/>
          <w:numId w:val="64"/>
        </w:numPr>
        <w:ind w:left="1276" w:right="142" w:hanging="709"/>
        <w:jc w:val="both"/>
        <w:spacing w:before="47" w:after="240" w:line="360" w:lineRule="auto"/>
        <w:tabs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входа в Систему необходимо ввести логин и пароль. Нажмите </w:t>
      </w:r>
      <w:r>
        <w:rPr>
          <w:sz w:val="28"/>
          <w:szCs w:val="28"/>
        </w:rPr>
        <w:br/>
      </w:r>
      <w:r>
        <w:rPr>
          <w:spacing w:val="-9"/>
          <w:sz w:val="28"/>
          <w:szCs w:val="28"/>
        </w:rPr>
        <w:t xml:space="preserve">на </w:t>
      </w:r>
      <w:r>
        <w:rPr>
          <w:sz w:val="28"/>
          <w:szCs w:val="28"/>
        </w:rPr>
        <w:t xml:space="preserve">кнопку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56700" cy="348075"/>
                <wp:effectExtent l="0" t="0" r="0" b="0"/>
                <wp:docPr id="2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98500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rcRect l="40154" t="13470" r="39755" b="81028"/>
                        <a:stretch/>
                      </pic:blipFill>
                      <pic:spPr bwMode="auto">
                        <a:xfrm>
                          <a:off x="0" y="0"/>
                          <a:ext cx="1356697" cy="348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06.83pt;height:27.41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</w:rPr>
        <w:t xml:space="preserve">.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Отобразится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страница</w:t>
      </w:r>
      <w:r>
        <w:rPr>
          <w:spacing w:val="-7"/>
          <w:sz w:val="28"/>
          <w:szCs w:val="28"/>
        </w:rPr>
        <w:t xml:space="preserve"> авторизации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пользователя </w:t>
      </w:r>
      <w:r>
        <w:rPr>
          <w:sz w:val="28"/>
          <w:szCs w:val="28"/>
        </w:rPr>
        <w:t xml:space="preserve">(Рисунок 4).</w:t>
      </w:r>
      <w:r>
        <w:rPr>
          <w:sz w:val="28"/>
          <w:szCs w:val="28"/>
        </w:rPr>
      </w:r>
    </w:p>
    <w:p>
      <w:pPr>
        <w:pStyle w:val="1093"/>
        <w:ind w:left="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24186" cy="1943831"/>
                <wp:effectExtent l="57150" t="57150" r="52705" b="56515"/>
                <wp:docPr id="21" name="Image 3" descr="C:\Users\Эдуард\Desktop\Без имени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2516871" name="Image 3" descr="C:\Users\Эдуард\Desktop\Без имени.png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824185" cy="194383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222.38pt;height:153.06pt;mso-wrap-distance-left:0.00pt;mso-wrap-distance-top:0.00pt;mso-wrap-distance-right:0.00pt;mso-wrap-distance-bottom:0.00pt;" strokecolor="#244161" strokeweight="0.50pt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center"/>
        <w:spacing w:beforeAutospacing="1"/>
        <w:rPr>
          <w:i/>
          <w:iCs/>
          <w:spacing w:val="-3"/>
          <w:sz w:val="28"/>
          <w:szCs w:val="28"/>
        </w:rPr>
      </w:pPr>
      <w:r/>
      <w:bookmarkStart w:id="20" w:name="_Ref2"/>
      <w:r>
        <w:rPr>
          <w:i/>
          <w:iCs/>
          <w:spacing w:val="-3"/>
          <w:sz w:val="28"/>
          <w:szCs w:val="28"/>
        </w:rPr>
        <w:t xml:space="preserve">Рисунок 4</w:t>
      </w:r>
      <w:bookmarkEnd w:id="20"/>
      <w:r>
        <w:rPr>
          <w:i/>
          <w:iCs/>
          <w:spacing w:val="-3"/>
          <w:sz w:val="28"/>
          <w:szCs w:val="28"/>
        </w:rPr>
        <w:t xml:space="preserve">. Страница авторизации участников Конкурса</w:t>
      </w:r>
      <w:r>
        <w:rPr>
          <w:i/>
          <w:iCs/>
          <w:spacing w:val="-3"/>
          <w:sz w:val="28"/>
          <w:szCs w:val="28"/>
        </w:rPr>
      </w:r>
    </w:p>
    <w:p>
      <w:pPr>
        <w:ind w:left="1191"/>
        <w:jc w:val="both"/>
        <w:spacing w:beforeAutospacing="1" w:line="360" w:lineRule="auto"/>
        <w:tabs>
          <w:tab w:val="left" w:pos="84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2)   Введите имя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</w:t>
      </w:r>
      <w:r>
        <w:rPr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Логин</w:t>
      </w:r>
      <w:r>
        <w:rPr>
          <w:sz w:val="28"/>
          <w:szCs w:val="28"/>
        </w:rPr>
        <w:t xml:space="preserve">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пароль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</w:t>
      </w:r>
      <w:r>
        <w:rPr>
          <w:spacing w:val="-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 xml:space="preserve">Пароль</w:t>
      </w:r>
      <w:r>
        <w:rPr>
          <w:spacing w:val="-2"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left="284" w:right="429" w:firstLine="907"/>
        <w:jc w:val="both"/>
        <w:spacing w:beforeAutospacing="1" w:line="360" w:lineRule="auto"/>
        <w:tabs>
          <w:tab w:val="left" w:pos="84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3) После введения данных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нажмите 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кнопку</w:t>
      </w: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«</w:t>
      </w:r>
      <w:r>
        <w:rPr>
          <w:bCs/>
          <w:sz w:val="28"/>
          <w:szCs w:val="28"/>
        </w:rPr>
        <w:t xml:space="preserve">Войти</w:t>
      </w:r>
      <w:r>
        <w:rPr>
          <w:bCs/>
          <w:sz w:val="28"/>
          <w:szCs w:val="28"/>
        </w:rPr>
        <w:t xml:space="preserve">»</w:t>
      </w:r>
      <w:r>
        <w:rPr>
          <w:bCs/>
          <w:sz w:val="28"/>
          <w:szCs w:val="28"/>
        </w:rPr>
        <w:t xml:space="preserve">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имя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пароль введены корректно, будет осуществлен переход </w:t>
      </w:r>
      <w:r>
        <w:rPr>
          <w:sz w:val="28"/>
          <w:szCs w:val="28"/>
        </w:rPr>
        <w:br/>
        <w:t xml:space="preserve">на главную страницу Сайта для авторизованного пользователя </w:t>
      </w:r>
      <w:r>
        <w:rPr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(Рисунок 5).</w:t>
      </w:r>
      <w:r>
        <w:rPr>
          <w:sz w:val="28"/>
          <w:szCs w:val="28"/>
        </w:rPr>
      </w:r>
    </w:p>
    <w:p>
      <w:pPr>
        <w:ind w:right="142"/>
        <w:jc w:val="center"/>
        <w:spacing w:beforeAutospacing="1" w:line="278" w:lineRule="auto"/>
        <w:tabs>
          <w:tab w:val="left" w:pos="844" w:leader="none"/>
        </w:tabs>
        <w:rPr>
          <w:color w:val="000000" w:themeColor="text1"/>
          <w:sz w:val="28"/>
          <w:szCs w:val="28"/>
        </w:rPr>
      </w:pPr>
      <w:r/>
      <w:bookmarkStart w:id="21" w:name="_Ref36"/>
      <w:r>
        <w:rPr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269" cy="3871595"/>
                <wp:effectExtent l="57150" t="57150" r="59055" b="52705"/>
                <wp:docPr id="22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1988998" name="Рисунок 204198899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75269" cy="387159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09.86pt;height:304.85pt;mso-wrap-distance-left:0.00pt;mso-wrap-distance-top:0.00pt;mso-wrap-distance-right:0.00pt;mso-wrap-distance-bottom:0.00pt;" strokecolor="#244161" strokeweight="0.50pt">
                <v:path textboxrect="0,0,0,0"/>
                <v:imagedata r:id="rId32" o:title=""/>
              </v:shape>
            </w:pict>
          </mc:Fallback>
        </mc:AlternateContent>
      </w:r>
      <w:r>
        <w:rPr>
          <w:color w:val="000000" w:themeColor="text1"/>
          <w:sz w:val="28"/>
          <w:szCs w:val="28"/>
        </w:rPr>
      </w:r>
    </w:p>
    <w:p>
      <w:pPr>
        <w:ind w:right="142" w:firstLine="709"/>
        <w:jc w:val="center"/>
        <w:spacing w:beforeAutospacing="1" w:line="278" w:lineRule="auto"/>
        <w:tabs>
          <w:tab w:val="left" w:pos="844" w:leader="none"/>
        </w:tabs>
        <w:rPr>
          <w:bCs/>
          <w:i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Рисунок 5</w:t>
      </w:r>
      <w:bookmarkEnd w:id="21"/>
      <w:r>
        <w:rPr>
          <w:i/>
          <w:iCs/>
          <w:color w:val="000000" w:themeColor="text1"/>
          <w:sz w:val="28"/>
          <w:szCs w:val="28"/>
        </w:rPr>
        <w:t xml:space="preserve">. Главная страница Сайта для авторизованного пользователя</w:t>
      </w:r>
      <w:r>
        <w:rPr>
          <w:bCs/>
          <w:i/>
          <w:color w:val="000000" w:themeColor="text1"/>
          <w:sz w:val="28"/>
          <w:szCs w:val="28"/>
        </w:rPr>
        <w:t xml:space="preserve"> </w:t>
      </w:r>
      <w:r>
        <w:rPr>
          <w:bCs/>
          <w:i/>
          <w:color w:val="000000" w:themeColor="text1"/>
          <w:sz w:val="28"/>
          <w:szCs w:val="28"/>
        </w:rPr>
      </w:r>
    </w:p>
    <w:p>
      <w:pPr>
        <w:ind w:left="284" w:right="429" w:firstLine="850"/>
        <w:jc w:val="both"/>
        <w:spacing w:before="0" w:beforeAutospacing="1" w:line="360" w:lineRule="auto"/>
        <w:tabs>
          <w:tab w:val="left" w:pos="844" w:leader="none"/>
        </w:tabs>
        <w:rPr>
          <w:sz w:val="28"/>
          <w:szCs w:val="28"/>
          <w14:ligatures w14:val="none"/>
        </w:rPr>
      </w:pPr>
      <w:r>
        <w:rPr>
          <w:bCs/>
          <w:i w:val="0"/>
          <w:iCs w:val="0"/>
          <w:color w:val="000000" w:themeColor="text1"/>
          <w:sz w:val="28"/>
          <w:szCs w:val="28"/>
          <w:highlight w:val="none"/>
        </w:rPr>
        <w:t xml:space="preserve">4)</w:t>
      </w:r>
      <w:r>
        <w:rPr>
          <w:bCs/>
          <w:i/>
          <w:color w:val="000000" w:themeColor="text1"/>
          <w:sz w:val="28"/>
          <w:szCs w:val="28"/>
          <w:highlight w:val="none"/>
        </w:rPr>
        <w:tab/>
      </w:r>
      <w:r>
        <w:rPr>
          <w:sz w:val="28"/>
          <w:szCs w:val="28"/>
        </w:rPr>
        <w:t xml:space="preserve">      Требуется перейти в пункт меню «Карточка организац</w:t>
      </w:r>
      <w:r>
        <w:rPr>
          <w:sz w:val="28"/>
          <w:szCs w:val="28"/>
        </w:rPr>
        <w:t xml:space="preserve">ии», </w:t>
      </w:r>
      <w:r>
        <w:rPr>
          <w:sz w:val="28"/>
          <w:szCs w:val="28"/>
        </w:rPr>
        <w:t xml:space="preserve">где </w:t>
        <w:br/>
        <w:t xml:space="preserve">в открывшемся окне </w:t>
      </w:r>
      <w:r>
        <w:rPr>
          <w:sz w:val="28"/>
          <w:szCs w:val="28"/>
        </w:rPr>
        <w:t xml:space="preserve">необходимо убедиться в актуальности указанных сведений по организации. Если сведения </w:t>
      </w:r>
      <w:r>
        <w:rPr>
          <w:sz w:val="28"/>
          <w:szCs w:val="28"/>
        </w:rPr>
        <w:t xml:space="preserve">устарели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то Карточку организации необходимо отредактировать.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numPr>
          <w:ilvl w:val="0"/>
          <w:numId w:val="70"/>
        </w:numPr>
        <w:ind w:left="426" w:hanging="426"/>
        <w:jc w:val="both"/>
        <w:spacing w:before="0" w:beforeAutospacing="1" w:after="240"/>
        <w:rPr>
          <w:spacing w:val="-2"/>
          <w:sz w:val="28"/>
          <w:szCs w:val="28"/>
        </w:rPr>
      </w:pPr>
      <w:r/>
      <w:bookmarkStart w:id="22" w:name="_bookmark12"/>
      <w:r/>
      <w:bookmarkStart w:id="23" w:name="_Toc225602268"/>
      <w:r/>
      <w:bookmarkEnd w:id="22"/>
      <w:r>
        <w:rPr>
          <w:spacing w:val="-2"/>
          <w:sz w:val="28"/>
          <w:szCs w:val="28"/>
        </w:rPr>
        <w:t xml:space="preserve">ОПИСАНИЕ РАБОТЫ ПОЛЬЗОВАТЕЛЕЙ</w:t>
      </w:r>
      <w:bookmarkEnd w:id="23"/>
      <w:r/>
      <w:r>
        <w:rPr>
          <w:spacing w:val="-2"/>
          <w:sz w:val="28"/>
          <w:szCs w:val="28"/>
        </w:rPr>
      </w:r>
    </w:p>
    <w:p>
      <w:pPr>
        <w:pStyle w:val="877"/>
        <w:numPr>
          <w:ilvl w:val="1"/>
          <w:numId w:val="70"/>
        </w:numPr>
        <w:ind w:hanging="219"/>
        <w:jc w:val="both"/>
        <w:spacing w:before="120" w:after="240"/>
        <w:tabs>
          <w:tab w:val="left" w:pos="851" w:leader="none"/>
        </w:tabs>
      </w:pPr>
      <w:r/>
      <w:bookmarkStart w:id="24" w:name="_Toc225602269"/>
      <w:r>
        <w:t xml:space="preserve">Начало работы в Системе</w:t>
      </w:r>
      <w:bookmarkEnd w:id="24"/>
      <w:r/>
      <w:r/>
    </w:p>
    <w:p>
      <w:pPr>
        <w:pStyle w:val="1093"/>
        <w:numPr>
          <w:ilvl w:val="0"/>
          <w:numId w:val="22"/>
        </w:numPr>
        <w:ind w:left="142" w:firstLine="709"/>
        <w:spacing w:beforeAutospacing="1" w:line="360" w:lineRule="auto"/>
      </w:pPr>
      <w:r>
        <w:t xml:space="preserve">Перейдите в пункт меню «Заявки участника» (см. Рисунок 6).</w:t>
      </w:r>
      <w:r/>
    </w:p>
    <w:p>
      <w:pPr>
        <w:pStyle w:val="1093"/>
        <w:numPr>
          <w:ilvl w:val="0"/>
          <w:numId w:val="22"/>
        </w:numPr>
        <w:ind w:left="142" w:firstLine="709"/>
        <w:spacing w:line="360" w:lineRule="auto"/>
      </w:pPr>
      <w:r>
        <w:t xml:space="preserve">Выберите текущий период (необходимый год).</w:t>
      </w:r>
      <w:r/>
    </w:p>
    <w:p>
      <w:pPr>
        <w:pStyle w:val="1093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5773" cy="1366379"/>
                <wp:effectExtent l="57150" t="57150" r="56515" b="62865"/>
                <wp:docPr id="2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7561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115771" cy="1366377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81.56pt;height:107.59pt;mso-wrap-distance-left:0.00pt;mso-wrap-distance-top:0.00pt;mso-wrap-distance-right:0.00pt;mso-wrap-distance-bottom:0.00pt;" strokecolor="#244161" strokeweight="0.50pt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ind w:left="305" w:right="304"/>
        <w:jc w:val="center"/>
        <w:spacing w:beforeAutospacing="1"/>
        <w:rPr>
          <w:i/>
          <w:iCs/>
          <w:spacing w:val="-3"/>
          <w:sz w:val="28"/>
          <w:szCs w:val="28"/>
        </w:rPr>
      </w:pPr>
      <w:r/>
      <w:bookmarkStart w:id="25" w:name="_Ref6"/>
      <w:r>
        <w:rPr>
          <w:i/>
          <w:iCs/>
          <w:spacing w:val="-3"/>
          <w:sz w:val="28"/>
          <w:szCs w:val="28"/>
        </w:rPr>
        <w:t xml:space="preserve">Рисунок </w:t>
      </w:r>
      <w:r>
        <w:rPr>
          <w:i/>
          <w:iCs/>
          <w:spacing w:val="-3"/>
          <w:sz w:val="28"/>
          <w:szCs w:val="28"/>
        </w:rPr>
        <w:fldChar w:fldCharType="begin"/>
      </w:r>
      <w:r>
        <w:rPr>
          <w:i/>
          <w:iCs/>
          <w:spacing w:val="-3"/>
          <w:sz w:val="28"/>
          <w:szCs w:val="28"/>
        </w:rPr>
        <w:instrText xml:space="preserve"> SEQ Рисунок \* Arabic </w:instrText>
      </w:r>
      <w:r>
        <w:rPr>
          <w:i/>
          <w:iCs/>
          <w:spacing w:val="-3"/>
          <w:sz w:val="28"/>
          <w:szCs w:val="28"/>
        </w:rPr>
        <w:fldChar w:fldCharType="separate"/>
      </w:r>
      <w:r>
        <w:rPr>
          <w:i/>
          <w:iCs/>
          <w:spacing w:val="-3"/>
          <w:sz w:val="28"/>
          <w:szCs w:val="28"/>
        </w:rPr>
        <w:t xml:space="preserve">6</w:t>
      </w:r>
      <w:r>
        <w:rPr>
          <w:i/>
          <w:iCs/>
          <w:spacing w:val="-3"/>
          <w:sz w:val="28"/>
          <w:szCs w:val="28"/>
        </w:rPr>
        <w:fldChar w:fldCharType="end"/>
      </w:r>
      <w:bookmarkEnd w:id="25"/>
      <w:r>
        <w:rPr>
          <w:i/>
          <w:iCs/>
          <w:spacing w:val="-3"/>
          <w:sz w:val="28"/>
          <w:szCs w:val="28"/>
        </w:rPr>
        <w:t xml:space="preserve">. Пункт меню «Заявки участника»</w:t>
      </w:r>
      <w:r>
        <w:rPr>
          <w:i/>
          <w:iCs/>
          <w:spacing w:val="-3"/>
          <w:sz w:val="28"/>
          <w:szCs w:val="28"/>
        </w:rPr>
      </w:r>
    </w:p>
    <w:p>
      <w:pPr>
        <w:pStyle w:val="877"/>
        <w:ind w:left="1276" w:hanging="709"/>
        <w:jc w:val="both"/>
        <w:spacing w:before="0" w:beforeAutospacing="1"/>
        <w:tabs>
          <w:tab w:val="left" w:pos="851" w:leader="none"/>
        </w:tabs>
      </w:pPr>
      <w:r/>
      <w:bookmarkStart w:id="26" w:name="_Toc225602270"/>
      <w:r>
        <w:t xml:space="preserve">4.2 </w:t>
      </w:r>
      <w:r>
        <w:t xml:space="preserve">     </w:t>
      </w:r>
      <w:r>
        <w:t xml:space="preserve">Выбор периода и отображение заявок</w:t>
      </w:r>
      <w:bookmarkEnd w:id="26"/>
      <w:r/>
      <w:r/>
    </w:p>
    <w:p>
      <w:pPr>
        <w:pStyle w:val="1093"/>
        <w:numPr>
          <w:ilvl w:val="0"/>
          <w:numId w:val="33"/>
        </w:numPr>
        <w:ind w:left="142" w:right="139" w:firstLine="709"/>
        <w:jc w:val="both"/>
        <w:spacing w:beforeAutospacing="1" w:line="360" w:lineRule="auto"/>
      </w:pPr>
      <w:r>
        <w:t xml:space="preserve">Наведите стрелку мыши на нужный период (необходимый год).</w:t>
      </w:r>
      <w:r/>
    </w:p>
    <w:p>
      <w:pPr>
        <w:pStyle w:val="1093"/>
        <w:numPr>
          <w:ilvl w:val="0"/>
          <w:numId w:val="33"/>
        </w:numPr>
        <w:ind w:left="142" w:right="139" w:firstLine="709"/>
        <w:jc w:val="both"/>
        <w:spacing w:line="360" w:lineRule="auto"/>
      </w:pPr>
      <w:r>
        <w:t xml:space="preserve">Нажмите левую кнопку мыши, чтобы выбрать период (необходимый год).</w:t>
      </w:r>
      <w:r/>
    </w:p>
    <w:p>
      <w:pPr>
        <w:pStyle w:val="1093"/>
        <w:numPr>
          <w:ilvl w:val="0"/>
          <w:numId w:val="33"/>
        </w:numPr>
        <w:ind w:left="142" w:right="139" w:firstLine="709"/>
        <w:jc w:val="both"/>
        <w:spacing w:line="360" w:lineRule="auto"/>
      </w:pPr>
      <w:r>
        <w:t xml:space="preserve">После выбора периода (необходимого года) Система отобразит заявки участника Конкурса за выбранный период (см. Рисунок 7).</w:t>
      </w:r>
      <w:r/>
    </w:p>
    <w:p>
      <w:pPr>
        <w:pStyle w:val="1093"/>
        <w:ind w:left="0"/>
        <w:jc w:val="center"/>
        <w:spacing w:before="97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53225" cy="1188336"/>
                <wp:effectExtent l="57150" t="57150" r="47625" b="50165"/>
                <wp:docPr id="2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04525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753224" cy="118833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31.75pt;height:93.57pt;mso-wrap-distance-left:0.00pt;mso-wrap-distance-top:0.00pt;mso-wrap-distance-right:0.00pt;mso-wrap-distance-bottom:0.00pt;" strokecolor="#244161" strokeweight="0.50pt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ind w:left="305" w:right="304"/>
        <w:jc w:val="center"/>
        <w:spacing w:beforeAutospacing="1"/>
        <w:rPr>
          <w:i/>
          <w:iCs/>
          <w:sz w:val="28"/>
          <w:szCs w:val="28"/>
        </w:rPr>
      </w:pPr>
      <w:r/>
      <w:bookmarkStart w:id="27" w:name="_Ref7"/>
      <w:r>
        <w:rPr>
          <w:i/>
          <w:iCs/>
          <w:spacing w:val="-3"/>
          <w:sz w:val="28"/>
          <w:szCs w:val="28"/>
        </w:rPr>
        <w:t xml:space="preserve">Рисунок </w:t>
      </w:r>
      <w:r>
        <w:rPr>
          <w:i/>
          <w:iCs/>
          <w:spacing w:val="-3"/>
          <w:sz w:val="28"/>
          <w:szCs w:val="28"/>
        </w:rPr>
        <w:fldChar w:fldCharType="begin"/>
      </w:r>
      <w:r>
        <w:rPr>
          <w:i/>
          <w:iCs/>
          <w:spacing w:val="-3"/>
          <w:sz w:val="28"/>
          <w:szCs w:val="28"/>
        </w:rPr>
        <w:instrText xml:space="preserve"> SEQ Рисунок \* Arabic </w:instrText>
      </w:r>
      <w:r>
        <w:rPr>
          <w:i/>
          <w:iCs/>
          <w:spacing w:val="-3"/>
          <w:sz w:val="28"/>
          <w:szCs w:val="28"/>
        </w:rPr>
        <w:fldChar w:fldCharType="separate"/>
      </w:r>
      <w:r>
        <w:rPr>
          <w:i/>
          <w:iCs/>
          <w:spacing w:val="-3"/>
          <w:sz w:val="28"/>
          <w:szCs w:val="28"/>
        </w:rPr>
        <w:t xml:space="preserve">7</w:t>
      </w:r>
      <w:r>
        <w:rPr>
          <w:i/>
          <w:iCs/>
          <w:spacing w:val="-3"/>
          <w:sz w:val="28"/>
          <w:szCs w:val="28"/>
        </w:rPr>
        <w:fldChar w:fldCharType="end"/>
      </w:r>
      <w:bookmarkEnd w:id="27"/>
      <w:r>
        <w:rPr>
          <w:i/>
          <w:iCs/>
          <w:spacing w:val="-3"/>
          <w:sz w:val="28"/>
          <w:szCs w:val="28"/>
        </w:rPr>
        <w:t xml:space="preserve">. Заявки участника Конкурса за выбранный период</w:t>
      </w:r>
      <w:r>
        <w:rPr>
          <w:i/>
          <w:iCs/>
          <w:sz w:val="28"/>
          <w:szCs w:val="28"/>
        </w:rPr>
      </w:r>
    </w:p>
    <w:p>
      <w:pPr>
        <w:pStyle w:val="877"/>
        <w:numPr>
          <w:ilvl w:val="1"/>
          <w:numId w:val="71"/>
        </w:numPr>
        <w:ind w:left="1134" w:hanging="425"/>
        <w:jc w:val="both"/>
        <w:tabs>
          <w:tab w:val="left" w:pos="851" w:leader="none"/>
        </w:tabs>
      </w:pPr>
      <w:r>
        <w:t xml:space="preserve"> </w:t>
      </w:r>
      <w:r>
        <w:t xml:space="preserve">   </w:t>
      </w:r>
      <w:bookmarkStart w:id="28" w:name="_Toc225602271"/>
      <w:r>
        <w:t xml:space="preserve">Добавление заявки на участие в номинации</w:t>
      </w:r>
      <w:bookmarkEnd w:id="28"/>
      <w:r/>
      <w:r/>
    </w:p>
    <w:p>
      <w:pPr>
        <w:pStyle w:val="1093"/>
        <w:ind w:right="142" w:firstLine="709"/>
        <w:jc w:val="both"/>
        <w:spacing w:before="236" w:line="360" w:lineRule="auto"/>
      </w:pPr>
      <w:r>
        <w:t xml:space="preserve">Чтобы </w:t>
      </w:r>
      <w:r>
        <w:rPr>
          <w:spacing w:val="-2"/>
        </w:rPr>
        <w:t xml:space="preserve">добавить заявку на участие в номинации, выполните следующие действия:</w:t>
      </w:r>
      <w:r/>
    </w:p>
    <w:p>
      <w:pPr>
        <w:pStyle w:val="1093"/>
        <w:numPr>
          <w:ilvl w:val="0"/>
          <w:numId w:val="23"/>
        </w:numPr>
        <w:ind w:left="142" w:firstLine="709"/>
        <w:spacing w:line="360" w:lineRule="auto"/>
      </w:pPr>
      <w:r>
        <w:rPr>
          <w:spacing w:val="-2"/>
        </w:rPr>
        <w:t xml:space="preserve">Нажмите кнопку «Добавить заявку».</w:t>
      </w:r>
      <w:r/>
    </w:p>
    <w:p>
      <w:pPr>
        <w:pStyle w:val="1093"/>
        <w:numPr>
          <w:ilvl w:val="0"/>
          <w:numId w:val="23"/>
        </w:numPr>
        <w:ind w:left="142" w:firstLine="709"/>
        <w:spacing w:line="360" w:lineRule="auto"/>
      </w:pPr>
      <w:r>
        <w:rPr>
          <w:spacing w:val="-2"/>
        </w:rPr>
        <w:t xml:space="preserve">Выберите нужную номинацию, поставив галочку напротив неё.</w:t>
      </w:r>
      <w:r/>
    </w:p>
    <w:p>
      <w:pPr>
        <w:pStyle w:val="1093"/>
        <w:numPr>
          <w:ilvl w:val="0"/>
          <w:numId w:val="23"/>
        </w:numPr>
        <w:ind w:left="142" w:firstLine="709"/>
        <w:spacing w:line="360" w:lineRule="auto"/>
      </w:pPr>
      <w:r>
        <w:rPr>
          <w:spacing w:val="-2"/>
        </w:rPr>
        <w:t xml:space="preserve">Нажмите кнопку «Добавить» (см. Рисунок 8).</w:t>
      </w:r>
      <w:r/>
    </w:p>
    <w:p>
      <w:pPr>
        <w:pStyle w:val="1093"/>
        <w:ind w:right="142" w:firstLine="709"/>
        <w:jc w:val="both"/>
        <w:spacing w:line="360" w:lineRule="auto"/>
        <w:rPr>
          <w:b/>
          <w:bCs/>
          <w:spacing w:val="-2"/>
        </w:rPr>
      </w:pPr>
      <w:r>
        <w:rPr>
          <w:b/>
          <w:bCs/>
          <w:color w:val="ff0000"/>
          <w:spacing w:val="-2"/>
        </w:rPr>
        <w:t xml:space="preserve">ВАЖНО:</w:t>
      </w:r>
      <w:r>
        <w:rPr>
          <w:color w:val="ff0000"/>
          <w:spacing w:val="-2"/>
        </w:rPr>
        <w:t xml:space="preserve"> </w:t>
      </w:r>
      <w:r>
        <w:rPr>
          <w:spacing w:val="-2"/>
        </w:rPr>
        <w:t xml:space="preserve">в </w:t>
      </w:r>
      <w:r>
        <w:t xml:space="preserve">зависимости </w:t>
      </w:r>
      <w:r>
        <w:rPr>
          <w:spacing w:val="-2"/>
        </w:rPr>
        <w:t xml:space="preserve">от значения, указанного в поле «Основной вид экономической деятельности (ОКВЭД)» </w:t>
      </w:r>
      <w:r>
        <w:rPr>
          <w:b/>
          <w:bCs/>
          <w:color w:val="ff0000"/>
          <w:spacing w:val="-2"/>
        </w:rPr>
        <w:t xml:space="preserve">(ОКВЭД вводится только цифрами </w:t>
      </w:r>
      <w:r>
        <w:rPr>
          <w:b/>
          <w:bCs/>
          <w:color w:val="ff0000"/>
          <w:spacing w:val="-2"/>
        </w:rPr>
        <w:br/>
      </w:r>
      <w:r>
        <w:rPr>
          <w:b/>
          <w:bCs/>
          <w:color w:val="ff0000"/>
          <w:spacing w:val="-2"/>
        </w:rPr>
        <w:t xml:space="preserve">в формате ХХ.ХХ)</w:t>
      </w:r>
      <w:r>
        <w:rPr>
          <w:spacing w:val="-2"/>
        </w:rPr>
        <w:t xml:space="preserve"> при заполнении формы подачи заявки, Система предложит вам:</w:t>
      </w:r>
      <w:r>
        <w:rPr>
          <w:b/>
          <w:bCs/>
          <w:spacing w:val="-2"/>
        </w:rPr>
      </w:r>
    </w:p>
    <w:p>
      <w:pPr>
        <w:pStyle w:val="1093"/>
        <w:numPr>
          <w:ilvl w:val="0"/>
          <w:numId w:val="24"/>
        </w:numPr>
        <w:ind w:left="142" w:firstLine="709"/>
        <w:spacing w:line="360" w:lineRule="auto"/>
      </w:pPr>
      <w:r>
        <w:rPr>
          <w:spacing w:val="-2"/>
        </w:rPr>
        <w:t xml:space="preserve">Номинации в производственной сфере (см. Рисунок 8)</w:t>
      </w:r>
      <w:r>
        <w:rPr>
          <w:spacing w:val="-2"/>
        </w:rPr>
        <w:t xml:space="preserve">;</w:t>
      </w:r>
      <w:r/>
    </w:p>
    <w:p>
      <w:pPr>
        <w:pStyle w:val="1093"/>
        <w:numPr>
          <w:ilvl w:val="0"/>
          <w:numId w:val="24"/>
        </w:numPr>
        <w:ind w:left="142" w:firstLine="709"/>
        <w:spacing w:after="240" w:line="360" w:lineRule="auto"/>
        <w:rPr>
          <w:spacing w:val="-2"/>
        </w:rPr>
      </w:pPr>
      <w:r>
        <w:rPr>
          <w:spacing w:val="-2"/>
        </w:rPr>
        <w:t xml:space="preserve">Номинации в непроизводственной сфере (см. Рисунок 9).</w:t>
      </w:r>
      <w:r>
        <w:rPr>
          <w:spacing w:val="-2"/>
        </w:rPr>
      </w:r>
    </w:p>
    <w:p>
      <w:pPr>
        <w:pStyle w:val="1093"/>
        <w:ind w:left="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733" cy="3710754"/>
                <wp:effectExtent l="57150" t="57150" r="51435" b="61594"/>
                <wp:docPr id="25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25497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9732" cy="3710753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8.48pt;height:292.19pt;mso-wrap-distance-left:0.00pt;mso-wrap-distance-top:0.00pt;mso-wrap-distance-right:0.00pt;mso-wrap-distance-bottom:0.00pt;" strokecolor="#244161" strokeweight="0.50pt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ind w:right="304"/>
        <w:jc w:val="center"/>
        <w:spacing w:before="60" w:line="276" w:lineRule="auto"/>
        <w:rPr>
          <w:i/>
          <w:iCs/>
          <w:spacing w:val="-3"/>
          <w:sz w:val="28"/>
          <w:szCs w:val="28"/>
        </w:rPr>
      </w:pPr>
      <w:r/>
      <w:bookmarkStart w:id="29" w:name="_Ref8"/>
      <w:r>
        <w:rPr>
          <w:i/>
          <w:iCs/>
          <w:spacing w:val="-3"/>
          <w:sz w:val="28"/>
          <w:szCs w:val="28"/>
        </w:rPr>
        <w:t xml:space="preserve">Рисунок </w:t>
      </w:r>
      <w:r>
        <w:rPr>
          <w:i/>
          <w:iCs/>
          <w:spacing w:val="-3"/>
          <w:sz w:val="28"/>
          <w:szCs w:val="28"/>
        </w:rPr>
        <w:fldChar w:fldCharType="begin"/>
      </w:r>
      <w:r>
        <w:rPr>
          <w:i/>
          <w:iCs/>
          <w:spacing w:val="-3"/>
          <w:sz w:val="28"/>
          <w:szCs w:val="28"/>
        </w:rPr>
        <w:instrText xml:space="preserve"> SEQ Рисунок \* Arabic </w:instrText>
      </w:r>
      <w:r>
        <w:rPr>
          <w:i/>
          <w:iCs/>
          <w:spacing w:val="-3"/>
          <w:sz w:val="28"/>
          <w:szCs w:val="28"/>
        </w:rPr>
        <w:fldChar w:fldCharType="separate"/>
      </w:r>
      <w:r>
        <w:rPr>
          <w:i/>
          <w:iCs/>
          <w:spacing w:val="-3"/>
          <w:sz w:val="28"/>
          <w:szCs w:val="28"/>
        </w:rPr>
        <w:t xml:space="preserve">8</w:t>
      </w:r>
      <w:r>
        <w:rPr>
          <w:i/>
          <w:iCs/>
          <w:spacing w:val="-3"/>
          <w:sz w:val="28"/>
          <w:szCs w:val="28"/>
        </w:rPr>
        <w:fldChar w:fldCharType="end"/>
      </w:r>
      <w:bookmarkEnd w:id="29"/>
      <w:r>
        <w:rPr>
          <w:i/>
          <w:iCs/>
          <w:spacing w:val="-3"/>
          <w:sz w:val="28"/>
          <w:szCs w:val="28"/>
        </w:rPr>
        <w:t xml:space="preserve">. Окно «Добавить заявку участника конкурса» </w:t>
      </w:r>
      <w:r>
        <w:rPr>
          <w:i/>
          <w:iCs/>
          <w:spacing w:val="-3"/>
          <w:sz w:val="28"/>
          <w:szCs w:val="28"/>
        </w:rPr>
        <w:br/>
        <w:t xml:space="preserve">с номинациями в производственной сфере</w:t>
      </w:r>
      <w:r>
        <w:rPr>
          <w:i/>
          <w:iCs/>
          <w:spacing w:val="-3"/>
          <w:sz w:val="28"/>
          <w:szCs w:val="28"/>
        </w:rPr>
      </w:r>
    </w:p>
    <w:p>
      <w:pPr>
        <w:ind w:right="304" w:firstLine="425"/>
        <w:jc w:val="center"/>
        <w:spacing w:before="60"/>
        <w:rPr>
          <w:color w:val="000000"/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9890" cy="3477570"/>
                <wp:effectExtent l="57150" t="57150" r="64135" b="66040"/>
                <wp:docPr id="2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57189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879890" cy="347757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2.98pt;height:273.82pt;mso-wrap-distance-left:0.00pt;mso-wrap-distance-top:0.00pt;mso-wrap-distance-right:0.00pt;mso-wrap-distance-bottom:0.00pt;" strokecolor="#244161" strokeweight="0.50pt">
                <v:path textboxrect="0,0,0,0"/>
                <v:imagedata r:id="rId36" o:title=""/>
              </v:shape>
            </w:pict>
          </mc:Fallback>
        </mc:AlternateContent>
      </w:r>
      <w:r>
        <w:rPr>
          <w:color w:val="000000"/>
          <w:sz w:val="28"/>
          <w:szCs w:val="28"/>
        </w:rPr>
      </w:r>
    </w:p>
    <w:p>
      <w:pPr>
        <w:pStyle w:val="946"/>
        <w:ind w:right="304"/>
        <w:jc w:val="center"/>
        <w:rPr>
          <w:b w:val="0"/>
          <w:bCs w:val="0"/>
          <w:i/>
          <w:iCs/>
          <w:color w:val="000000" w:themeColor="text1"/>
          <w:sz w:val="28"/>
          <w:szCs w:val="28"/>
        </w:rPr>
      </w:pPr>
      <w:r/>
      <w:bookmarkStart w:id="30" w:name="_Ref37"/>
      <w:r>
        <w:rPr>
          <w:b w:val="0"/>
          <w:bCs w:val="0"/>
          <w:i/>
          <w:iCs/>
          <w:color w:val="000000" w:themeColor="text1"/>
          <w:sz w:val="28"/>
          <w:szCs w:val="28"/>
        </w:rPr>
        <w:t xml:space="preserve">Рисунок </w:t>
      </w:r>
      <w:r>
        <w:rPr>
          <w:b w:val="0"/>
          <w:bCs w:val="0"/>
          <w:i/>
          <w:iCs/>
          <w:color w:val="000000" w:themeColor="text1"/>
          <w:sz w:val="28"/>
          <w:szCs w:val="28"/>
        </w:rPr>
        <w:fldChar w:fldCharType="begin"/>
      </w:r>
      <w:r>
        <w:rPr>
          <w:b w:val="0"/>
          <w:bCs w:val="0"/>
          <w:i/>
          <w:iCs/>
          <w:color w:val="000000" w:themeColor="text1"/>
          <w:sz w:val="28"/>
          <w:szCs w:val="28"/>
        </w:rPr>
        <w:instrText xml:space="preserve"> SEQ Рисунок \* Arabic </w:instrText>
      </w:r>
      <w:r>
        <w:rPr>
          <w:b w:val="0"/>
          <w:bCs w:val="0"/>
          <w:i/>
          <w:iCs/>
          <w:color w:val="000000" w:themeColor="text1"/>
          <w:sz w:val="28"/>
          <w:szCs w:val="28"/>
        </w:rPr>
        <w:fldChar w:fldCharType="separate"/>
      </w:r>
      <w:r>
        <w:rPr>
          <w:b w:val="0"/>
          <w:bCs w:val="0"/>
          <w:i/>
          <w:iCs/>
          <w:color w:val="000000" w:themeColor="text1"/>
          <w:sz w:val="28"/>
          <w:szCs w:val="28"/>
        </w:rPr>
        <w:t xml:space="preserve">9</w:t>
      </w:r>
      <w:r>
        <w:rPr>
          <w:b w:val="0"/>
          <w:bCs w:val="0"/>
          <w:i/>
          <w:iCs/>
          <w:color w:val="000000" w:themeColor="text1"/>
          <w:sz w:val="28"/>
          <w:szCs w:val="28"/>
        </w:rPr>
        <w:fldChar w:fldCharType="end"/>
      </w:r>
      <w:bookmarkEnd w:id="30"/>
      <w:r>
        <w:rPr>
          <w:b w:val="0"/>
          <w:bCs w:val="0"/>
          <w:i/>
          <w:iCs/>
          <w:color w:val="000000" w:themeColor="text1"/>
          <w:spacing w:val="-3"/>
          <w:sz w:val="28"/>
          <w:szCs w:val="28"/>
        </w:rPr>
        <w:t xml:space="preserve">. Окно «Добавить заявку участника конкурса» с номинациями </w:t>
      </w:r>
      <w:r>
        <w:rPr>
          <w:b w:val="0"/>
          <w:bCs w:val="0"/>
          <w:i/>
          <w:iCs/>
          <w:color w:val="000000" w:themeColor="text1"/>
          <w:spacing w:val="-3"/>
          <w:sz w:val="28"/>
          <w:szCs w:val="28"/>
        </w:rPr>
        <w:br/>
        <w:t xml:space="preserve">в производственной сфере</w:t>
      </w:r>
      <w:r>
        <w:rPr>
          <w:b w:val="0"/>
          <w:bCs w:val="0"/>
          <w:i/>
          <w:iCs/>
          <w:color w:val="000000" w:themeColor="text1"/>
          <w:sz w:val="28"/>
          <w:szCs w:val="28"/>
        </w:rPr>
      </w:r>
    </w:p>
    <w:p>
      <w:pPr>
        <w:pStyle w:val="1093"/>
        <w:ind w:right="142" w:firstLine="709"/>
        <w:jc w:val="both"/>
        <w:spacing w:before="236" w:line="360" w:lineRule="auto"/>
      </w:pPr>
      <w:r>
        <w:t xml:space="preserve">После</w:t>
      </w:r>
      <w:r>
        <w:rPr>
          <w:spacing w:val="-7"/>
        </w:rPr>
        <w:t xml:space="preserve"> </w:t>
      </w:r>
      <w:r>
        <w:t xml:space="preserve">выбора </w:t>
      </w:r>
      <w:r>
        <w:rPr>
          <w:spacing w:val="-7"/>
        </w:rPr>
        <w:t xml:space="preserve">номинации и нажатия на кнопку «Добавить» будет осуществлен переход на страницу списка заявок участника Конкурса </w:t>
      </w:r>
      <w:r>
        <w:rPr>
          <w:spacing w:val="-2"/>
        </w:rPr>
        <w:t xml:space="preserve">(</w:t>
      </w:r>
      <w:r>
        <w:t xml:space="preserve">Рисунок 10</w:t>
      </w:r>
      <w:r>
        <w:rPr>
          <w:spacing w:val="-2"/>
        </w:rPr>
        <w:t xml:space="preserve">).</w:t>
      </w:r>
      <w:r/>
    </w:p>
    <w:p>
      <w:pPr>
        <w:pStyle w:val="1093"/>
        <w:ind w:right="139" w:hanging="143"/>
        <w:jc w:val="center"/>
        <w:spacing w:before="20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3876" cy="1265191"/>
                <wp:effectExtent l="57150" t="57150" r="60325" b="49530"/>
                <wp:docPr id="2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61078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473876" cy="1265191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09.75pt;height:99.62pt;mso-wrap-distance-left:0.00pt;mso-wrap-distance-top:0.00pt;mso-wrap-distance-right:0.00pt;mso-wrap-distance-bottom:0.00pt;" strokecolor="#244161" strokeweight="0.50pt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1093"/>
        <w:ind w:left="142" w:right="142" w:hanging="142"/>
        <w:jc w:val="both"/>
      </w:pPr>
      <w:r/>
      <w:r/>
    </w:p>
    <w:p>
      <w:pPr>
        <w:pStyle w:val="1093"/>
        <w:ind w:right="139" w:hanging="143"/>
        <w:jc w:val="center"/>
        <w:rPr>
          <w:i/>
          <w:iCs/>
        </w:rPr>
      </w:pPr>
      <w:r>
        <w:rPr>
          <w:i/>
          <w:iCs/>
          <w:color w:val="000000" w:themeColor="text1"/>
        </w:rPr>
        <w:t xml:space="preserve">Рисунок </w:t>
      </w:r>
      <w:r>
        <w:rPr>
          <w:i/>
          <w:iCs/>
          <w:color w:val="000000" w:themeColor="text1"/>
        </w:rPr>
        <w:fldChar w:fldCharType="begin"/>
      </w:r>
      <w:r>
        <w:rPr>
          <w:i/>
          <w:iCs/>
          <w:color w:val="000000" w:themeColor="text1"/>
        </w:rPr>
        <w:instrText xml:space="preserve"> SEQ Рисунок \* Arabic </w:instrText>
      </w:r>
      <w:r>
        <w:rPr>
          <w:i/>
          <w:iCs/>
          <w:color w:val="000000" w:themeColor="text1"/>
        </w:rPr>
        <w:fldChar w:fldCharType="separate"/>
      </w:r>
      <w:r>
        <w:rPr>
          <w:i/>
          <w:iCs/>
          <w:color w:val="000000" w:themeColor="text1"/>
        </w:rPr>
        <w:t xml:space="preserve">10</w:t>
      </w:r>
      <w:r>
        <w:rPr>
          <w:i/>
          <w:iCs/>
          <w:color w:val="000000" w:themeColor="text1"/>
        </w:rPr>
        <w:fldChar w:fldCharType="end"/>
      </w:r>
      <w:r>
        <w:rPr>
          <w:i/>
          <w:iCs/>
          <w:color w:val="000000" w:themeColor="text1"/>
          <w:spacing w:val="-3"/>
        </w:rPr>
        <w:t xml:space="preserve">.</w:t>
      </w:r>
      <w:r>
        <w:rPr>
          <w:i/>
          <w:iCs/>
        </w:rPr>
        <w:t xml:space="preserve"> Список заявок участников конкурса. </w:t>
      </w:r>
      <w:r>
        <w:rPr>
          <w:i/>
          <w:iCs/>
        </w:rPr>
      </w:r>
    </w:p>
    <w:p>
      <w:pPr>
        <w:pStyle w:val="1093"/>
        <w:ind w:right="142" w:firstLine="709"/>
        <w:jc w:val="both"/>
        <w:spacing w:before="236" w:line="360" w:lineRule="auto"/>
      </w:pPr>
      <w:r>
        <w:t xml:space="preserve">При нажатии на заявку будет выполнен переход на страницу заявки </w:t>
      </w:r>
      <w:r>
        <w:br/>
      </w:r>
      <w:r>
        <w:t xml:space="preserve">(Рисунок 11) </w:t>
      </w:r>
      <w:r/>
    </w:p>
    <w:p>
      <w:pPr>
        <w:pStyle w:val="1093"/>
        <w:ind w:left="0" w:right="139"/>
        <w:jc w:val="center"/>
        <w:spacing w:before="20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83771" cy="3559810"/>
                <wp:effectExtent l="57150" t="57150" r="55244" b="59690"/>
                <wp:docPr id="28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61685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396087" cy="3566678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02.66pt;height:280.30pt;mso-wrap-distance-left:0.00pt;mso-wrap-distance-top:0.00pt;mso-wrap-distance-right:0.00pt;mso-wrap-distance-bottom:0.00pt;" strokecolor="#244161" strokeweight="0.50pt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1093"/>
        <w:ind w:left="0" w:right="142"/>
        <w:jc w:val="center"/>
      </w:pPr>
      <w:r/>
      <w:r/>
    </w:p>
    <w:p>
      <w:pPr>
        <w:ind w:left="305" w:right="304"/>
        <w:jc w:val="center"/>
        <w:rPr>
          <w:i/>
          <w:iCs/>
          <w:spacing w:val="-3"/>
          <w:sz w:val="28"/>
          <w:szCs w:val="28"/>
        </w:rPr>
      </w:pPr>
      <w:r/>
      <w:bookmarkStart w:id="31" w:name="_Ref9"/>
      <w:r>
        <w:rPr>
          <w:i/>
          <w:iCs/>
          <w:spacing w:val="-3"/>
          <w:sz w:val="28"/>
          <w:szCs w:val="28"/>
        </w:rPr>
        <w:t xml:space="preserve">Рисунок 11</w:t>
      </w:r>
      <w:bookmarkEnd w:id="31"/>
      <w:r>
        <w:rPr>
          <w:i/>
          <w:iCs/>
          <w:spacing w:val="-3"/>
          <w:sz w:val="28"/>
          <w:szCs w:val="28"/>
        </w:rPr>
        <w:t xml:space="preserve">. Страница заполнения заявки участника Конкурса</w:t>
      </w:r>
      <w:r>
        <w:rPr>
          <w:i/>
          <w:iCs/>
          <w:spacing w:val="-3"/>
          <w:sz w:val="28"/>
          <w:szCs w:val="28"/>
        </w:rPr>
      </w:r>
    </w:p>
    <w:p>
      <w:pPr>
        <w:ind w:left="305" w:right="304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7"/>
        <w:numPr>
          <w:ilvl w:val="1"/>
          <w:numId w:val="71"/>
        </w:numPr>
        <w:ind w:left="851" w:hanging="284"/>
        <w:jc w:val="both"/>
        <w:spacing w:before="0"/>
        <w:tabs>
          <w:tab w:val="left" w:pos="851" w:leader="none"/>
        </w:tabs>
      </w:pPr>
      <w:r/>
      <w:bookmarkStart w:id="32" w:name="_Toc225602272"/>
      <w:r>
        <w:t xml:space="preserve">Заполнение раздела «Заявление на участие»</w:t>
      </w:r>
      <w:bookmarkEnd w:id="32"/>
      <w:r/>
      <w:r/>
    </w:p>
    <w:p>
      <w:pPr>
        <w:pStyle w:val="1093"/>
        <w:ind w:right="142" w:firstLine="709"/>
        <w:jc w:val="both"/>
        <w:spacing w:before="236" w:line="360" w:lineRule="auto"/>
      </w:pPr>
      <w:r>
        <w:t xml:space="preserve">Слева на странице представлен перечень разделов заявки, которые необходимо заполнить для её опубликования.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Выберите раздел «Заявление на участие».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В правой части страницы отобразится таблица, в которой необходимо прикрепить файл заявления об участии (см. Рисунок 12).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Порядок прикрепления заявления: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Нажмите кнопку «Печатная форма», чтобы скачать файл с заявлением об участии.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Распечатайте выгруженное заявление.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Подпишите заявление и заверьте его печатью организации.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Отсканируйте подписанное заявление.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В разделе «Заявление об участии» нажмите кнопку «Прикрепить файл».</w:t>
      </w:r>
      <w:r/>
    </w:p>
    <w:p>
      <w:pPr>
        <w:pStyle w:val="1093"/>
        <w:numPr>
          <w:ilvl w:val="0"/>
          <w:numId w:val="14"/>
        </w:numPr>
        <w:ind w:left="142" w:firstLine="709"/>
        <w:jc w:val="both"/>
        <w:spacing w:line="360" w:lineRule="auto"/>
      </w:pPr>
      <w:r>
        <w:t xml:space="preserve">В открывшемся окне выберите отсканированный файл и нажмите кнопку «Открыть».</w:t>
      </w:r>
      <w:r/>
    </w:p>
    <w:p>
      <w:pPr>
        <w:pStyle w:val="1093"/>
        <w:ind w:hanging="1"/>
        <w:jc w:val="both"/>
        <w:spacing w:before="20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66650" cy="3648159"/>
                <wp:effectExtent l="57150" t="57150" r="48895" b="47625"/>
                <wp:docPr id="29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5352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476103" cy="3653492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509.19pt;height:287.26pt;mso-wrap-distance-left:0.00pt;mso-wrap-distance-top:0.00pt;mso-wrap-distance-right:0.00pt;mso-wrap-distance-bottom:0.00pt;" strokecolor="#244161" strokeweight="0.50pt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1093"/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306" w:right="306"/>
        <w:jc w:val="center"/>
        <w:spacing w:after="240"/>
        <w:rPr>
          <w:i/>
          <w:iCs/>
          <w:spacing w:val="-3"/>
          <w:sz w:val="28"/>
          <w:szCs w:val="28"/>
        </w:rPr>
      </w:pPr>
      <w:r/>
      <w:bookmarkStart w:id="33" w:name="_Ref10"/>
      <w:r>
        <w:rPr>
          <w:i/>
          <w:iCs/>
          <w:spacing w:val="-3"/>
          <w:sz w:val="28"/>
          <w:szCs w:val="28"/>
        </w:rPr>
        <w:t xml:space="preserve">Рисунок 12</w:t>
      </w:r>
      <w:bookmarkEnd w:id="33"/>
      <w:r>
        <w:rPr>
          <w:i/>
          <w:iCs/>
          <w:spacing w:val="-3"/>
          <w:sz w:val="28"/>
          <w:szCs w:val="28"/>
        </w:rPr>
        <w:t xml:space="preserve">. Раздел «Заявление об участии»</w:t>
      </w:r>
      <w:r>
        <w:rPr>
          <w:i/>
          <w:iCs/>
          <w:spacing w:val="-3"/>
          <w:sz w:val="28"/>
          <w:szCs w:val="28"/>
        </w:rPr>
      </w:r>
    </w:p>
    <w:p>
      <w:pPr>
        <w:pStyle w:val="877"/>
        <w:numPr>
          <w:ilvl w:val="1"/>
          <w:numId w:val="71"/>
        </w:numPr>
        <w:ind w:left="851" w:hanging="567"/>
        <w:jc w:val="both"/>
        <w:spacing w:before="0" w:after="240"/>
        <w:tabs>
          <w:tab w:val="left" w:pos="851" w:leader="none"/>
        </w:tabs>
      </w:pPr>
      <w:r>
        <w:t xml:space="preserve">   </w:t>
      </w:r>
      <w:bookmarkStart w:id="34" w:name="_Toc225602273"/>
      <w:r>
        <w:t xml:space="preserve">Заполнение </w:t>
      </w:r>
      <w:r>
        <w:rPr>
          <w:spacing w:val="-3"/>
        </w:rPr>
        <w:t xml:space="preserve">раздела «Документы участника конкурса»</w:t>
      </w:r>
      <w:bookmarkEnd w:id="34"/>
      <w:r/>
      <w:r/>
    </w:p>
    <w:p>
      <w:pPr>
        <w:pStyle w:val="1093"/>
        <w:numPr>
          <w:ilvl w:val="0"/>
          <w:numId w:val="25"/>
        </w:numPr>
        <w:ind w:left="1276" w:hanging="709"/>
        <w:jc w:val="both"/>
        <w:spacing w:beforeAutospacing="1" w:line="360" w:lineRule="auto"/>
        <w:tabs>
          <w:tab w:val="left" w:pos="1134" w:leader="none"/>
          <w:tab w:val="left" w:pos="1560" w:leader="none"/>
        </w:tabs>
      </w:pPr>
      <w:r>
        <w:rPr>
          <w:spacing w:val="-3"/>
        </w:rPr>
        <w:t xml:space="preserve"> </w:t>
      </w:r>
      <w:r>
        <w:rPr>
          <w:spacing w:val="-3"/>
        </w:rPr>
        <w:t xml:space="preserve">Перейдите в раздел «Документы участника конкурса».</w:t>
      </w:r>
      <w:r/>
    </w:p>
    <w:p>
      <w:pPr>
        <w:pStyle w:val="1093"/>
        <w:numPr>
          <w:ilvl w:val="0"/>
          <w:numId w:val="25"/>
        </w:numPr>
        <w:ind w:left="1276" w:hanging="709"/>
        <w:spacing w:after="240" w:line="360" w:lineRule="auto"/>
        <w:tabs>
          <w:tab w:val="left" w:pos="1134" w:leader="none"/>
          <w:tab w:val="left" w:pos="1560" w:leader="none"/>
        </w:tabs>
      </w:pPr>
      <w:r>
        <w:t xml:space="preserve"> </w:t>
      </w:r>
      <w:r>
        <w:t xml:space="preserve">Прикрепите все обязательные документы в данном разделе.</w:t>
      </w:r>
      <w:r/>
    </w:p>
    <w:p>
      <w:pPr>
        <w:pStyle w:val="1093"/>
        <w:ind w:right="142" w:firstLine="709"/>
        <w:jc w:val="both"/>
        <w:spacing w:line="360" w:lineRule="auto"/>
      </w:pPr>
      <w:r>
        <w:rPr>
          <w:b/>
          <w:bCs/>
          <w:color w:val="ff0000"/>
        </w:rPr>
        <w:t xml:space="preserve">ВАЖНО:</w:t>
      </w:r>
      <w:r>
        <w:rPr>
          <w:b/>
          <w:bCs/>
          <w:color w:val="ff0000"/>
        </w:rPr>
        <w:t xml:space="preserve"> </w:t>
      </w:r>
      <w:r>
        <w:t xml:space="preserve">Раздел «Документы участника конкурса» является обязательным для заполнения, в н</w:t>
      </w:r>
      <w:r>
        <w:t xml:space="preserve">ё</w:t>
      </w:r>
      <w:r>
        <w:t xml:space="preserve">м необходимо прикрепить все перечисленные в столбце «Наименование документа» документы</w:t>
      </w:r>
      <w:r>
        <w:t xml:space="preserve">.</w:t>
      </w:r>
      <w:r/>
    </w:p>
    <w:p>
      <w:pPr>
        <w:pStyle w:val="1093"/>
        <w:ind w:left="142" w:right="142" w:firstLine="709"/>
        <w:jc w:val="both"/>
        <w:spacing w:line="360" w:lineRule="auto"/>
      </w:pPr>
      <w:r>
        <w:t xml:space="preserve">Документы участника Конкурса </w:t>
      </w:r>
      <w:r>
        <w:t xml:space="preserve">загружаются один раз в одн</w:t>
      </w:r>
      <w:r>
        <w:t xml:space="preserve">у из созданных </w:t>
      </w:r>
      <w:r>
        <w:t xml:space="preserve">заявок, в других заявках эти файлы будут</w:t>
      </w:r>
      <w:r>
        <w:t xml:space="preserve"> подгружаться автоматически.</w:t>
      </w:r>
      <w:r>
        <w:t xml:space="preserve"> </w:t>
      </w:r>
      <w:r/>
    </w:p>
    <w:p>
      <w:pPr>
        <w:pStyle w:val="1093"/>
        <w:ind w:left="142" w:right="142" w:firstLine="709"/>
        <w:jc w:val="both"/>
        <w:spacing w:line="360" w:lineRule="auto"/>
      </w:pPr>
      <w:r>
        <w:t xml:space="preserve">Для того</w:t>
      </w:r>
      <w:r>
        <w:t xml:space="preserve">,</w:t>
      </w:r>
      <w:r>
        <w:t xml:space="preserve"> чтобы з</w:t>
      </w:r>
      <w:r>
        <w:t xml:space="preserve">агрузить документы участника Конкурса необходимо </w:t>
      </w:r>
      <w:r>
        <w:t xml:space="preserve">нажать на кнопку загрузить файл </w:t>
      </w:r>
      <w:r>
        <w:t xml:space="preserve">в правой нижней части таблицы. </w:t>
      </w:r>
      <w:r>
        <w:t xml:space="preserve">В соседней вкладке откроется </w:t>
      </w:r>
      <w:r>
        <w:t xml:space="preserve">Карточка организации</w:t>
      </w:r>
      <w:r>
        <w:t xml:space="preserve"> с введёнными ранее данными. В нижней части э</w:t>
      </w:r>
      <w:r>
        <w:t xml:space="preserve">той карточки будут расположены кнопки </w:t>
      </w:r>
      <w:r>
        <w:t xml:space="preserve">для загрузки файлов</w:t>
      </w:r>
      <w:r>
        <w:t xml:space="preserve"> </w:t>
      </w:r>
      <w:r>
        <w:t xml:space="preserve">документов</w:t>
      </w:r>
      <w:r>
        <w:t xml:space="preserve"> участника Кон</w:t>
      </w:r>
      <w:r>
        <w:t xml:space="preserve">курса </w:t>
      </w:r>
      <w:r>
        <w:t xml:space="preserve">(Рис</w:t>
      </w:r>
      <w:r>
        <w:t xml:space="preserve">унок 13</w:t>
      </w:r>
      <w:r>
        <w:t xml:space="preserve">).</w:t>
      </w:r>
      <w:r/>
    </w:p>
    <w:p>
      <w:pPr>
        <w:pStyle w:val="1093"/>
        <w:ind w:right="142" w:hanging="1"/>
        <w:jc w:val="center"/>
        <w:spacing w:before="236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44541" cy="4224886"/>
                <wp:effectExtent l="57150" t="57150" r="46990" b="61594"/>
                <wp:docPr id="30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936743" name="Рисунок 4989367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556396" cy="4232539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515.32pt;height:332.67pt;mso-wrap-distance-left:0.00pt;mso-wrap-distance-top:0.00pt;mso-wrap-distance-right:0.00pt;mso-wrap-distance-bottom:0.00pt;" strokecolor="#244161" strokeweight="0.50pt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1093"/>
        <w:ind w:left="0"/>
        <w:jc w:val="center"/>
        <w:spacing w:after="240"/>
        <w:rPr>
          <w:bCs/>
          <w:i/>
        </w:rPr>
      </w:pPr>
      <w:r>
        <w:rPr>
          <w:i/>
          <w:iCs/>
          <w:spacing w:val="-3"/>
        </w:rPr>
        <w:t xml:space="preserve">Рисунок</w:t>
      </w:r>
      <w:r>
        <w:rPr>
          <w:i/>
          <w:iCs/>
          <w:spacing w:val="-3"/>
        </w:rPr>
        <w:t xml:space="preserve"> 13</w:t>
      </w:r>
      <w:r>
        <w:rPr>
          <w:i/>
          <w:iCs/>
          <w:spacing w:val="-3"/>
        </w:rPr>
        <w:t xml:space="preserve">. </w:t>
      </w:r>
      <w:r>
        <w:rPr>
          <w:i/>
          <w:iCs/>
          <w:spacing w:val="-3"/>
        </w:rPr>
        <w:t xml:space="preserve">Кнопки для загрузки документов участника Конкурса в </w:t>
      </w:r>
      <w:r>
        <w:rPr>
          <w:i/>
          <w:iCs/>
          <w:spacing w:val="-3"/>
        </w:rPr>
        <w:t xml:space="preserve">Карточке организации</w:t>
      </w:r>
      <w:r>
        <w:rPr>
          <w:bCs/>
          <w:i/>
        </w:rPr>
      </w:r>
    </w:p>
    <w:p>
      <w:pPr>
        <w:pStyle w:val="1093"/>
        <w:ind w:right="142" w:firstLine="709"/>
        <w:jc w:val="both"/>
        <w:spacing w:before="236" w:after="240" w:line="360" w:lineRule="auto"/>
      </w:pPr>
      <w:r>
        <w:t xml:space="preserve">Если обязательные документы не будут за</w:t>
      </w:r>
      <w:r>
        <w:t xml:space="preserve">гружены</w:t>
      </w:r>
      <w:r>
        <w:t xml:space="preserve">, возможность редактирования форм в разделе «Таблица сведений/формы» будет заблокирована </w:t>
      </w:r>
      <w:r>
        <w:br/>
      </w:r>
      <w:r>
        <w:rPr>
          <w:spacing w:val="-3"/>
        </w:rPr>
        <w:t xml:space="preserve">(см. Рисунок 1</w:t>
      </w:r>
      <w:r>
        <w:rPr>
          <w:spacing w:val="-3"/>
        </w:rPr>
        <w:t xml:space="preserve">4</w:t>
      </w:r>
      <w:r>
        <w:rPr>
          <w:spacing w:val="-3"/>
        </w:rPr>
        <w:t xml:space="preserve">).</w:t>
      </w:r>
      <w:r/>
    </w:p>
    <w:p>
      <w:pPr>
        <w:pStyle w:val="1095"/>
        <w:ind w:left="0" w:right="304" w:firstLine="0"/>
        <w:spacing w:before="60"/>
        <w:rPr>
          <w:b/>
          <w:bCs/>
          <w:spacing w:val="-3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74788" cy="3429000"/>
                <wp:effectExtent l="57150" t="57150" r="55244" b="57150"/>
                <wp:docPr id="3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37529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575182" cy="342920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17.70pt;height:270.00pt;mso-wrap-distance-left:0.00pt;mso-wrap-distance-top:0.00pt;mso-wrap-distance-right:0.00pt;mso-wrap-distance-bottom:0.00pt;" strokecolor="#244161" strokeweight="0.50pt">
                <v:path textboxrect="0,0,0,0"/>
                <v:imagedata r:id="rId41" o:title=""/>
              </v:shape>
            </w:pict>
          </mc:Fallback>
        </mc:AlternateContent>
      </w:r>
      <w:r>
        <w:rPr>
          <w:b/>
          <w:bCs/>
          <w:spacing w:val="-3"/>
          <w:sz w:val="28"/>
          <w:szCs w:val="28"/>
        </w:rPr>
      </w:r>
    </w:p>
    <w:p>
      <w:pPr>
        <w:pStyle w:val="1093"/>
        <w:ind w:left="0"/>
        <w:jc w:val="center"/>
        <w:spacing w:after="240"/>
        <w:rPr>
          <w:bCs/>
          <w:i/>
        </w:rPr>
      </w:pPr>
      <w:r>
        <w:rPr>
          <w:i/>
          <w:iCs/>
          <w:spacing w:val="-3"/>
        </w:rPr>
        <w:t xml:space="preserve">Рисунок 1</w:t>
      </w:r>
      <w:r>
        <w:rPr>
          <w:i/>
          <w:iCs/>
          <w:spacing w:val="-3"/>
        </w:rPr>
        <w:t xml:space="preserve">4</w:t>
      </w:r>
      <w:r>
        <w:rPr>
          <w:i/>
          <w:iCs/>
          <w:spacing w:val="-3"/>
        </w:rPr>
        <w:t xml:space="preserve">. «Вид таблицы сведений в случае, когда загружены не все документы участника конкурса»</w:t>
      </w:r>
      <w:r>
        <w:rPr>
          <w:bCs/>
          <w:i/>
        </w:rPr>
      </w:r>
    </w:p>
    <w:p>
      <w:pPr>
        <w:pStyle w:val="877"/>
        <w:numPr>
          <w:ilvl w:val="1"/>
          <w:numId w:val="71"/>
        </w:numPr>
        <w:ind w:left="851" w:hanging="284"/>
        <w:jc w:val="both"/>
        <w:spacing w:after="240"/>
        <w:tabs>
          <w:tab w:val="left" w:pos="851" w:leader="none"/>
        </w:tabs>
      </w:pPr>
      <w:r/>
      <w:bookmarkStart w:id="35" w:name="_Toc225602274"/>
      <w:r>
        <w:t xml:space="preserve">Заполнение раздела «Пояснительная записка»</w:t>
      </w:r>
      <w:bookmarkEnd w:id="35"/>
      <w:r/>
      <w:r/>
    </w:p>
    <w:p>
      <w:pPr>
        <w:pStyle w:val="1093"/>
        <w:numPr>
          <w:ilvl w:val="0"/>
          <w:numId w:val="28"/>
        </w:numPr>
        <w:ind w:left="142" w:firstLine="709"/>
        <w:jc w:val="both"/>
        <w:spacing w:line="360" w:lineRule="auto"/>
      </w:pPr>
      <w:r>
        <w:t xml:space="preserve">Перейдите в раздел «Пояснительная записка» </w:t>
      </w:r>
      <w:r>
        <w:t xml:space="preserve">(см. Рисунок</w:t>
      </w:r>
      <w:r>
        <w:t xml:space="preserve"> 15</w:t>
      </w:r>
      <w:r>
        <w:t xml:space="preserve">).</w:t>
      </w:r>
      <w:r/>
    </w:p>
    <w:p>
      <w:pPr>
        <w:pStyle w:val="1093"/>
        <w:numPr>
          <w:ilvl w:val="0"/>
          <w:numId w:val="28"/>
        </w:numPr>
        <w:ind w:left="142" w:firstLine="709"/>
        <w:jc w:val="both"/>
        <w:spacing w:line="360" w:lineRule="auto"/>
      </w:pPr>
      <w:r>
        <w:t xml:space="preserve">В правой части страницы нажмите кнопку «Редактировать».</w:t>
      </w:r>
      <w:r/>
    </w:p>
    <w:p>
      <w:pPr>
        <w:pStyle w:val="1093"/>
        <w:ind w:left="142"/>
        <w:jc w:val="both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62430" cy="3526155"/>
                <wp:effectExtent l="57150" t="57150" r="48260" b="55244"/>
                <wp:docPr id="3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1286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562429" cy="352615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516.73pt;height:277.65pt;mso-wrap-distance-left:0.00pt;mso-wrap-distance-top:0.00pt;mso-wrap-distance-right:0.00pt;mso-wrap-distance-bottom:0.00pt;" strokecolor="#244161" strokeweight="0.50pt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ind w:left="305" w:right="304"/>
        <w:jc w:val="center"/>
        <w:spacing w:before="60"/>
        <w:rPr>
          <w:i/>
          <w:iCs/>
          <w:spacing w:val="-3"/>
          <w:sz w:val="28"/>
          <w:szCs w:val="28"/>
          <w:highlight w:val="none"/>
        </w:rPr>
      </w:pPr>
      <w:r/>
      <w:bookmarkStart w:id="36" w:name="_Ref11"/>
      <w:r>
        <w:rPr>
          <w:i/>
          <w:iCs/>
          <w:spacing w:val="-3"/>
          <w:sz w:val="28"/>
          <w:szCs w:val="28"/>
        </w:rPr>
        <w:t xml:space="preserve">Рисунок</w:t>
      </w:r>
      <w:r>
        <w:rPr>
          <w:i/>
          <w:iCs/>
          <w:spacing w:val="-3"/>
          <w:sz w:val="28"/>
          <w:szCs w:val="28"/>
        </w:rPr>
        <w:t xml:space="preserve"> 15</w:t>
      </w:r>
      <w:bookmarkEnd w:id="36"/>
      <w:r>
        <w:rPr>
          <w:i/>
          <w:iCs/>
          <w:spacing w:val="-3"/>
          <w:sz w:val="28"/>
          <w:szCs w:val="28"/>
        </w:rPr>
        <w:t xml:space="preserve">. Раздел «Пояснительная записка»</w:t>
      </w:r>
      <w:r>
        <w:rPr>
          <w:i/>
          <w:iCs/>
          <w:spacing w:val="-3"/>
          <w:sz w:val="28"/>
          <w:szCs w:val="28"/>
          <w:highlight w:val="none"/>
        </w:rPr>
      </w:r>
    </w:p>
    <w:p>
      <w:pPr>
        <w:ind w:left="305" w:right="304"/>
        <w:jc w:val="center"/>
        <w:spacing w:before="60"/>
        <w:rPr>
          <w:bCs/>
          <w:i/>
          <w:spacing w:val="-3"/>
          <w:sz w:val="28"/>
          <w:szCs w:val="28"/>
        </w:rPr>
      </w:pPr>
      <w:r>
        <w:rPr>
          <w:i/>
          <w:iCs/>
          <w:spacing w:val="-3"/>
          <w:sz w:val="28"/>
          <w:szCs w:val="28"/>
          <w:highlight w:val="none"/>
        </w:rPr>
      </w:r>
      <w:r>
        <w:rPr>
          <w:i/>
          <w:iCs/>
          <w:spacing w:val="-3"/>
          <w:sz w:val="28"/>
          <w:szCs w:val="28"/>
          <w:highlight w:val="none"/>
        </w:rPr>
      </w:r>
    </w:p>
    <w:p>
      <w:pPr>
        <w:pStyle w:val="1093"/>
        <w:ind w:left="709"/>
        <w:jc w:val="both"/>
        <w:spacing w:before="120"/>
        <w:tabs>
          <w:tab w:val="left" w:pos="1418" w:leader="none"/>
        </w:tabs>
        <w:rPr>
          <w:rStyle w:val="926"/>
        </w:rPr>
      </w:pPr>
      <w:r>
        <w:rPr>
          <w:b/>
        </w:rPr>
        <w:t xml:space="preserve">4.7    </w:t>
      </w:r>
      <w:r>
        <w:rPr>
          <w:b/>
          <w:bCs/>
        </w:rPr>
        <w:t xml:space="preserve">Заполнение пояснительной записки</w:t>
      </w:r>
      <w:r>
        <w:rPr>
          <w:rStyle w:val="926"/>
        </w:rPr>
      </w:r>
    </w:p>
    <w:p>
      <w:pPr>
        <w:pStyle w:val="1093"/>
        <w:ind w:left="0" w:firstLine="709"/>
        <w:jc w:val="both"/>
        <w:spacing w:before="120" w:line="360" w:lineRule="auto"/>
      </w:pPr>
      <w:r>
        <w:t xml:space="preserve">Заполните все поля</w:t>
      </w:r>
      <w:r>
        <w:t xml:space="preserve"> в соответствии с Приложением 1 к методическим рекомендациям по проведению всероссийского конкурса «Российская организация высокой социальной эффективности» «Шаблоны оформления пояснительной записки к сведениям для оценки участников конкурса по номинации».</w:t>
      </w:r>
      <w:r/>
    </w:p>
    <w:p>
      <w:pPr>
        <w:pStyle w:val="1093"/>
        <w:ind w:left="0"/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 xml:space="preserve">  </w:t>
      </w:r>
      <w:r>
        <w:rPr>
          <w:b/>
          <w:bCs/>
          <w:color w:val="ff0000"/>
        </w:rPr>
        <w:tab/>
        <w:t xml:space="preserve">ВАЖНО:</w:t>
      </w:r>
      <w:r>
        <w:rPr>
          <w:b/>
          <w:bCs/>
          <w:color w:val="ff0000"/>
        </w:rPr>
      </w:r>
    </w:p>
    <w:p>
      <w:pPr>
        <w:pStyle w:val="1093"/>
        <w:numPr>
          <w:ilvl w:val="0"/>
          <w:numId w:val="65"/>
        </w:numPr>
        <w:spacing w:line="360" w:lineRule="auto"/>
      </w:pPr>
      <w:r>
        <w:t xml:space="preserve">р</w:t>
      </w:r>
      <w:r>
        <w:t xml:space="preserve">азмер поля «Значение» не ограничен</w:t>
      </w:r>
      <w:r>
        <w:t xml:space="preserve">, кроме строки «Деятельность организации», в которой можно </w:t>
      </w:r>
      <w:r>
        <w:t xml:space="preserve">ввести не более 300 символов;</w:t>
      </w:r>
      <w:r/>
    </w:p>
    <w:p>
      <w:pPr>
        <w:pStyle w:val="1093"/>
        <w:numPr>
          <w:ilvl w:val="0"/>
          <w:numId w:val="65"/>
        </w:num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 xml:space="preserve">п</w:t>
      </w:r>
      <w:r>
        <w:rPr>
          <w:b/>
          <w:bCs/>
          <w:color w:val="ff0000"/>
        </w:rPr>
        <w:t xml:space="preserve">ояснительные записки, в которых в поле «Значение» указано только «да», «нет» или название документа без описания, рассматриваться не будут</w:t>
      </w:r>
      <w:r>
        <w:rPr>
          <w:b/>
          <w:bCs/>
          <w:color w:val="ff0000"/>
        </w:rPr>
        <w:t xml:space="preserve">!</w:t>
      </w:r>
      <w:r>
        <w:rPr>
          <w:b/>
          <w:bCs/>
          <w:color w:val="ff0000"/>
        </w:rPr>
      </w:r>
    </w:p>
    <w:p>
      <w:pPr>
        <w:pStyle w:val="1093"/>
        <w:numPr>
          <w:ilvl w:val="0"/>
          <w:numId w:val="65"/>
        </w:numPr>
        <w:spacing w:line="360" w:lineRule="auto"/>
      </w:pPr>
      <w:r>
        <w:t xml:space="preserve">п</w:t>
      </w:r>
      <w:r>
        <w:t xml:space="preserve">осле заполнения нажмите кнопку «Сохранить».</w:t>
      </w:r>
      <w:r/>
    </w:p>
    <w:p>
      <w:pPr>
        <w:pStyle w:val="1093"/>
        <w:ind w:left="709"/>
        <w:spacing w:line="360" w:lineRule="auto"/>
        <w:rPr>
          <w:b/>
          <w:bCs/>
        </w:rPr>
      </w:pPr>
      <w:r>
        <w:rPr>
          <w:b/>
          <w:bCs/>
        </w:rPr>
        <w:t xml:space="preserve">П</w:t>
      </w:r>
      <w:r>
        <w:rPr>
          <w:b/>
          <w:bCs/>
        </w:rPr>
        <w:t xml:space="preserve">одготовка и прикрепление пояснительной записки:</w:t>
      </w:r>
      <w:r>
        <w:rPr>
          <w:b/>
          <w:bCs/>
        </w:rPr>
      </w:r>
    </w:p>
    <w:p>
      <w:pPr>
        <w:pStyle w:val="1093"/>
        <w:numPr>
          <w:ilvl w:val="0"/>
          <w:numId w:val="13"/>
        </w:numPr>
        <w:jc w:val="both"/>
        <w:spacing w:line="360" w:lineRule="auto"/>
      </w:pPr>
      <w:r>
        <w:t xml:space="preserve">н</w:t>
      </w:r>
      <w:r>
        <w:t xml:space="preserve">ажмите кнопку «Печатная форма», чтобы выгрузить файл</w:t>
      </w:r>
      <w:r>
        <w:t xml:space="preserve"> с полностью заполненной</w:t>
      </w:r>
      <w:r>
        <w:t xml:space="preserve"> с пояснительной запиской</w:t>
      </w:r>
      <w:r>
        <w:t xml:space="preserve">;</w:t>
      </w:r>
      <w:r/>
    </w:p>
    <w:p>
      <w:pPr>
        <w:pStyle w:val="1093"/>
        <w:numPr>
          <w:ilvl w:val="0"/>
          <w:numId w:val="13"/>
        </w:numPr>
        <w:jc w:val="both"/>
        <w:spacing w:line="360" w:lineRule="auto"/>
      </w:pPr>
      <w:r>
        <w:t xml:space="preserve">р</w:t>
      </w:r>
      <w:r>
        <w:t xml:space="preserve">аспечатайте выгруженный файл</w:t>
      </w:r>
      <w:r>
        <w:t xml:space="preserve">;</w:t>
      </w:r>
      <w:r/>
    </w:p>
    <w:p>
      <w:pPr>
        <w:pStyle w:val="1093"/>
        <w:numPr>
          <w:ilvl w:val="0"/>
          <w:numId w:val="13"/>
        </w:numPr>
        <w:jc w:val="both"/>
        <w:spacing w:line="360" w:lineRule="auto"/>
      </w:pPr>
      <w:r>
        <w:t xml:space="preserve">п</w:t>
      </w:r>
      <w:r>
        <w:t xml:space="preserve">одпишите пояснительную записку и заверьте её печатью организации</w:t>
      </w:r>
      <w:r>
        <w:t xml:space="preserve">;</w:t>
      </w:r>
      <w:r/>
    </w:p>
    <w:p>
      <w:pPr>
        <w:pStyle w:val="1093"/>
        <w:numPr>
          <w:ilvl w:val="0"/>
          <w:numId w:val="13"/>
        </w:numPr>
        <w:jc w:val="both"/>
        <w:spacing w:line="360" w:lineRule="auto"/>
      </w:pPr>
      <w:r>
        <w:t xml:space="preserve">о</w:t>
      </w:r>
      <w:r>
        <w:t xml:space="preserve">тсканируйте подписанный документ</w:t>
      </w:r>
      <w:r>
        <w:t xml:space="preserve">;</w:t>
      </w:r>
      <w:r/>
    </w:p>
    <w:p>
      <w:pPr>
        <w:pStyle w:val="1093"/>
        <w:numPr>
          <w:ilvl w:val="0"/>
          <w:numId w:val="13"/>
        </w:numPr>
        <w:jc w:val="both"/>
        <w:spacing w:line="360" w:lineRule="auto"/>
      </w:pPr>
      <w:r>
        <w:t xml:space="preserve">в</w:t>
      </w:r>
      <w:r>
        <w:t xml:space="preserve"> разделе «Заявление об участии» нажмите кнопку «Прикрепить файл»</w:t>
      </w:r>
      <w:r>
        <w:t xml:space="preserve">;</w:t>
      </w:r>
      <w:r/>
    </w:p>
    <w:p>
      <w:pPr>
        <w:pStyle w:val="1093"/>
        <w:numPr>
          <w:ilvl w:val="0"/>
          <w:numId w:val="13"/>
        </w:numPr>
        <w:jc w:val="both"/>
        <w:spacing w:line="360" w:lineRule="auto"/>
      </w:pPr>
      <w:r>
        <w:t xml:space="preserve">в</w:t>
      </w:r>
      <w:r>
        <w:t xml:space="preserve"> открывшемся окне выберите отсканированный файл и нажмите кнопку «Открыть</w:t>
      </w:r>
      <w:r>
        <w:t xml:space="preserve">»</w:t>
      </w:r>
      <w:r>
        <w:t xml:space="preserve"> (Рисунок</w:t>
      </w:r>
      <w:r>
        <w:t xml:space="preserve"> 16</w:t>
      </w:r>
      <w:r>
        <w:t xml:space="preserve">)</w:t>
      </w:r>
      <w:r>
        <w:t xml:space="preserve">.</w:t>
      </w:r>
      <w:r/>
    </w:p>
    <w:p>
      <w:pPr>
        <w:pStyle w:val="1093"/>
        <w:ind w:left="142" w:right="3"/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9199" cy="1991995"/>
                <wp:effectExtent l="57150" t="57150" r="62230" b="46355"/>
                <wp:docPr id="3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568869" name="Рисунок 207256886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321996" cy="2054654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82.61pt;height:156.85pt;mso-wrap-distance-left:0.00pt;mso-wrap-distance-top:0.00pt;mso-wrap-distance-right:0.00pt;mso-wrap-distance-bottom:0.00pt;" strokecolor="#244161" strokeweight="0.50pt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ind w:left="305" w:right="304"/>
        <w:jc w:val="center"/>
        <w:spacing w:before="60"/>
        <w:rPr>
          <w:i/>
          <w:iCs/>
          <w:spacing w:val="-3"/>
          <w:sz w:val="28"/>
          <w:szCs w:val="28"/>
        </w:rPr>
      </w:pPr>
      <w:r>
        <w:rPr>
          <w:i/>
          <w:iCs/>
          <w:spacing w:val="-3"/>
          <w:sz w:val="28"/>
          <w:szCs w:val="28"/>
        </w:rPr>
        <w:t xml:space="preserve">Рисунок</w:t>
      </w:r>
      <w:r>
        <w:rPr>
          <w:i/>
          <w:iCs/>
          <w:spacing w:val="-3"/>
          <w:sz w:val="28"/>
          <w:szCs w:val="28"/>
        </w:rPr>
        <w:t xml:space="preserve"> 16</w:t>
      </w:r>
      <w:r>
        <w:rPr>
          <w:i/>
          <w:iCs/>
          <w:spacing w:val="-3"/>
          <w:sz w:val="28"/>
          <w:szCs w:val="28"/>
        </w:rPr>
        <w:t xml:space="preserve">. Раздел «Пояснительная запис</w:t>
      </w:r>
      <w:r>
        <w:rPr>
          <w:i/>
          <w:iCs/>
          <w:spacing w:val="-3"/>
          <w:sz w:val="28"/>
          <w:szCs w:val="28"/>
        </w:rPr>
        <w:t xml:space="preserve">ка</w:t>
      </w:r>
      <w:r>
        <w:rPr>
          <w:i/>
          <w:iCs/>
          <w:spacing w:val="-3"/>
          <w:sz w:val="28"/>
          <w:szCs w:val="28"/>
        </w:rPr>
        <w:t xml:space="preserve">»</w:t>
      </w:r>
      <w:r>
        <w:rPr>
          <w:i/>
          <w:iCs/>
          <w:spacing w:val="-3"/>
          <w:sz w:val="28"/>
          <w:szCs w:val="28"/>
        </w:rPr>
        <w:t xml:space="preserve">, нижняя часть таблицы</w:t>
      </w:r>
      <w:r>
        <w:rPr>
          <w:i/>
          <w:iCs/>
          <w:spacing w:val="-3"/>
          <w:sz w:val="28"/>
          <w:szCs w:val="28"/>
        </w:rPr>
      </w:r>
      <w:r>
        <w:rPr>
          <w:highlight w:val="yellow"/>
        </w:rPr>
      </w:r>
      <w:r>
        <w:rPr>
          <w:highlight w:val="yellow"/>
        </w:rPr>
      </w:r>
      <w:r>
        <w:rPr>
          <w:i/>
          <w:iCs/>
          <w:spacing w:val="-3"/>
          <w:sz w:val="28"/>
          <w:szCs w:val="28"/>
        </w:rPr>
      </w:r>
    </w:p>
    <w:p>
      <w:pPr>
        <w:pStyle w:val="877"/>
        <w:ind w:hanging="10"/>
        <w:spacing w:after="240"/>
      </w:pPr>
      <w:r/>
      <w:bookmarkStart w:id="37" w:name="_Toc225602275"/>
      <w:r>
        <w:t xml:space="preserve">4.8   </w:t>
      </w:r>
      <w:r>
        <w:t xml:space="preserve">Заполнение таблиц сведений</w:t>
      </w:r>
      <w:bookmarkEnd w:id="37"/>
      <w:r/>
      <w:r/>
    </w:p>
    <w:p>
      <w:pPr>
        <w:pStyle w:val="1093"/>
        <w:ind w:left="0" w:right="145" w:firstLine="720"/>
        <w:jc w:val="both"/>
        <w:spacing w:after="240" w:line="360" w:lineRule="auto"/>
      </w:pPr>
      <w:r>
        <w:t xml:space="preserve">Необходимо заполнить все пункты </w:t>
      </w:r>
      <w:r>
        <w:t xml:space="preserve">в разделе </w:t>
      </w:r>
      <w:r>
        <w:t xml:space="preserve">«</w:t>
      </w:r>
      <w:r>
        <w:t xml:space="preserve">Таблицы сведений</w:t>
      </w:r>
      <w:r>
        <w:t xml:space="preserve">/формы</w:t>
      </w:r>
      <w:r>
        <w:t xml:space="preserve">»</w:t>
      </w:r>
      <w:r>
        <w:t xml:space="preserve">.</w:t>
      </w:r>
      <w:r>
        <w:br/>
      </w:r>
      <w:r>
        <w:t xml:space="preserve">Для этого необходимо выбрать нужный пу</w:t>
      </w:r>
      <w:r>
        <w:t xml:space="preserve">нкт</w:t>
      </w:r>
      <w:r>
        <w:t xml:space="preserve"> в левой, нижней части экрана</w:t>
      </w:r>
      <w:r>
        <w:t xml:space="preserve">, кликнуть на него и появится </w:t>
      </w:r>
      <w:r>
        <w:t xml:space="preserve">справа </w:t>
      </w:r>
      <w:r>
        <w:t xml:space="preserve">соответствующая </w:t>
      </w:r>
      <w:r>
        <w:t xml:space="preserve">Т</w:t>
      </w:r>
      <w:r>
        <w:t xml:space="preserve">аблица</w:t>
      </w:r>
      <w:r>
        <w:t xml:space="preserve"> с наименовани</w:t>
      </w:r>
      <w:r>
        <w:t xml:space="preserve">ями показателей</w:t>
      </w:r>
      <w:r>
        <w:t xml:space="preserve">. </w:t>
      </w:r>
      <w:r>
        <w:t xml:space="preserve">Необходимо нажать под </w:t>
      </w:r>
      <w:r>
        <w:t xml:space="preserve">Т</w:t>
      </w:r>
      <w:r>
        <w:t xml:space="preserve">аблицей кнопку «Редактировать»</w:t>
      </w:r>
      <w:r>
        <w:t xml:space="preserve">.</w:t>
      </w:r>
      <w:r/>
    </w:p>
    <w:p>
      <w:pPr>
        <w:pStyle w:val="1093"/>
        <w:ind w:left="142" w:right="142" w:firstLine="709"/>
        <w:jc w:val="both"/>
        <w:spacing w:after="240" w:line="360" w:lineRule="auto"/>
      </w:pPr>
      <w:r>
        <w:t xml:space="preserve">При открытии </w:t>
      </w:r>
      <w:r>
        <w:t xml:space="preserve">всех </w:t>
      </w:r>
      <w:r>
        <w:t xml:space="preserve">подразделов</w:t>
      </w:r>
      <w:r>
        <w:t xml:space="preserve"> раздела «</w:t>
      </w:r>
      <w:r>
        <w:t xml:space="preserve">Таблицы сведений/формы</w:t>
      </w:r>
      <w:r>
        <w:t xml:space="preserve">» </w:t>
      </w:r>
      <w:r>
        <w:br/>
      </w:r>
      <w:r>
        <w:t xml:space="preserve">в </w:t>
      </w:r>
      <w:r>
        <w:t xml:space="preserve">раскрывающихся таблицах с наименованиями показателей</w:t>
      </w:r>
      <w:r>
        <w:t xml:space="preserve"> </w:t>
      </w:r>
      <w:r>
        <w:t xml:space="preserve">можно отметить необходимые </w:t>
      </w:r>
      <w:r>
        <w:t xml:space="preserve">показатели </w:t>
      </w:r>
      <w:r>
        <w:t xml:space="preserve">либо </w:t>
      </w:r>
      <w:r>
        <w:t xml:space="preserve">флажком в столбце «Отметить V при наличии»</w:t>
      </w:r>
      <w:r>
        <w:t xml:space="preserve">, либо</w:t>
      </w:r>
      <w:r>
        <w:t xml:space="preserve"> ввести необходимые </w:t>
      </w:r>
      <w:r>
        <w:t xml:space="preserve">числовые показатели (Рисунки </w:t>
      </w:r>
      <w:r>
        <w:t xml:space="preserve">17,1</w:t>
      </w:r>
      <w:r>
        <w:t xml:space="preserve">8</w:t>
      </w:r>
      <w:r>
        <w:t xml:space="preserve">)</w:t>
      </w:r>
      <w:r>
        <w:t xml:space="preserve">.</w:t>
      </w:r>
      <w:r>
        <w:t xml:space="preserve"> </w:t>
      </w:r>
      <w:r>
        <w:t xml:space="preserve"> </w:t>
      </w:r>
      <w:r/>
    </w:p>
    <w:p>
      <w:pPr>
        <w:pStyle w:val="1093"/>
        <w:ind w:left="0"/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96050" cy="3402965"/>
                <wp:effectExtent l="57150" t="57150" r="57150" b="45085"/>
                <wp:docPr id="3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5366884" name="Рисунок 90536688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499302" cy="3404668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11.50pt;height:267.95pt;mso-wrap-distance-left:0.00pt;mso-wrap-distance-top:0.00pt;mso-wrap-distance-right:0.00pt;mso-wrap-distance-bottom:0.00pt;" strokecolor="#244161" strokeweight="0.50pt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ind w:left="306" w:right="306"/>
        <w:jc w:val="center"/>
        <w:spacing w:before="120" w:after="240"/>
        <w:rPr>
          <w:i/>
          <w:iCs/>
          <w:spacing w:val="-3"/>
          <w:sz w:val="28"/>
          <w:szCs w:val="28"/>
        </w:rPr>
      </w:pPr>
      <w:r/>
      <w:bookmarkStart w:id="38" w:name="_Ref13"/>
      <w:r>
        <w:rPr>
          <w:i/>
          <w:iCs/>
          <w:spacing w:val="-3"/>
          <w:sz w:val="28"/>
          <w:szCs w:val="28"/>
        </w:rPr>
        <w:t xml:space="preserve">Рисунок 1</w:t>
      </w:r>
      <w:bookmarkEnd w:id="38"/>
      <w:r>
        <w:rPr>
          <w:i/>
          <w:iCs/>
          <w:spacing w:val="-3"/>
          <w:sz w:val="28"/>
          <w:szCs w:val="28"/>
        </w:rPr>
        <w:t xml:space="preserve">7</w:t>
      </w:r>
      <w:r>
        <w:rPr>
          <w:i/>
          <w:iCs/>
          <w:spacing w:val="-3"/>
          <w:sz w:val="28"/>
          <w:szCs w:val="28"/>
        </w:rPr>
        <w:t xml:space="preserve">. </w:t>
      </w:r>
      <w:r>
        <w:rPr>
          <w:i/>
          <w:iCs/>
          <w:spacing w:val="-3"/>
          <w:sz w:val="28"/>
          <w:szCs w:val="28"/>
        </w:rPr>
        <w:t xml:space="preserve">«</w:t>
      </w:r>
      <w:r>
        <w:rPr>
          <w:i/>
          <w:iCs/>
          <w:spacing w:val="-3"/>
          <w:sz w:val="28"/>
          <w:szCs w:val="28"/>
        </w:rPr>
        <w:t xml:space="preserve">Таблицы сведений/формы» пункт, где необходимо </w:t>
      </w:r>
      <w:r>
        <w:rPr>
          <w:i/>
          <w:iCs/>
          <w:spacing w:val="-3"/>
          <w:sz w:val="28"/>
          <w:szCs w:val="28"/>
        </w:rPr>
        <w:t xml:space="preserve">отметить </w:t>
      </w:r>
      <w:r>
        <w:rPr>
          <w:i/>
          <w:iCs/>
          <w:spacing w:val="-3"/>
          <w:sz w:val="28"/>
          <w:szCs w:val="28"/>
        </w:rPr>
        <w:br/>
      </w:r>
      <w:r>
        <w:rPr>
          <w:i/>
          <w:iCs/>
          <w:spacing w:val="-3"/>
          <w:sz w:val="28"/>
          <w:szCs w:val="28"/>
        </w:rPr>
        <w:t xml:space="preserve">V при наличии</w:t>
      </w:r>
      <w:r>
        <w:rPr>
          <w:i/>
          <w:iCs/>
          <w:spacing w:val="-3"/>
          <w:sz w:val="28"/>
          <w:szCs w:val="28"/>
        </w:rPr>
        <w:t xml:space="preserve"> </w:t>
      </w:r>
      <w:r>
        <w:rPr>
          <w:i/>
          <w:iCs/>
          <w:spacing w:val="-3"/>
          <w:sz w:val="28"/>
          <w:szCs w:val="28"/>
        </w:rPr>
      </w:r>
    </w:p>
    <w:p>
      <w:pPr>
        <w:ind w:left="306" w:right="306" w:firstLine="688"/>
        <w:jc w:val="both"/>
        <w:spacing w:before="120" w:after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Необходимо подгружать файлы с подтверждающими документами</w:t>
      </w:r>
      <w:r>
        <w:rPr>
          <w:sz w:val="28"/>
          <w:szCs w:val="28"/>
        </w:rPr>
        <w:t xml:space="preserve"> в формате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pdf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только в тех строках, где установлены галочки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left="305" w:right="304"/>
        <w:jc w:val="center"/>
        <w:spacing w:before="60"/>
        <w:rPr>
          <w:i/>
          <w:iCs/>
          <w:spacing w:val="-3"/>
          <w:sz w:val="28"/>
          <w:szCs w:val="28"/>
        </w:rPr>
      </w:pPr>
      <w:r>
        <w:rPr>
          <w:i/>
          <w:iCs/>
          <w:spacing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29796" cy="3040984"/>
                <wp:effectExtent l="57150" t="57150" r="52069" b="45720"/>
                <wp:docPr id="3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5292394" name="Рисунок 204529239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367676" cy="3059183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98.41pt;height:239.45pt;mso-wrap-distance-left:0.00pt;mso-wrap-distance-top:0.00pt;mso-wrap-distance-right:0.00pt;mso-wrap-distance-bottom:0.00pt;" strokecolor="#244161" strokeweight="0.50pt">
                <v:path textboxrect="0,0,0,0"/>
                <v:imagedata r:id="rId45" o:title=""/>
              </v:shape>
            </w:pict>
          </mc:Fallback>
        </mc:AlternateContent>
      </w:r>
      <w:r>
        <w:rPr>
          <w:i/>
          <w:iCs/>
          <w:spacing w:val="-3"/>
          <w:sz w:val="28"/>
          <w:szCs w:val="28"/>
        </w:rPr>
        <w:t xml:space="preserve"> </w:t>
      </w:r>
      <w:r>
        <w:rPr>
          <w:i/>
          <w:iCs/>
          <w:spacing w:val="-3"/>
          <w:sz w:val="28"/>
          <w:szCs w:val="28"/>
        </w:rPr>
      </w:r>
    </w:p>
    <w:p>
      <w:pPr>
        <w:ind w:left="306" w:right="306"/>
        <w:jc w:val="center"/>
        <w:spacing w:after="240"/>
        <w:rPr>
          <w:i/>
          <w:iCs/>
          <w:spacing w:val="-3"/>
          <w:sz w:val="28"/>
          <w:szCs w:val="28"/>
        </w:rPr>
      </w:pPr>
      <w:r>
        <w:rPr>
          <w:i/>
          <w:iCs/>
          <w:spacing w:val="-3"/>
          <w:sz w:val="28"/>
          <w:szCs w:val="28"/>
        </w:rPr>
        <w:t xml:space="preserve">Рисунок 1</w:t>
      </w:r>
      <w:r>
        <w:rPr>
          <w:i/>
          <w:iCs/>
          <w:spacing w:val="-3"/>
          <w:sz w:val="28"/>
          <w:szCs w:val="28"/>
        </w:rPr>
        <w:t xml:space="preserve">8</w:t>
      </w:r>
      <w:r>
        <w:rPr>
          <w:i/>
          <w:iCs/>
          <w:spacing w:val="-3"/>
          <w:sz w:val="28"/>
          <w:szCs w:val="28"/>
        </w:rPr>
        <w:t xml:space="preserve">. </w:t>
      </w:r>
      <w:r>
        <w:rPr>
          <w:i/>
          <w:iCs/>
          <w:spacing w:val="-3"/>
          <w:sz w:val="28"/>
          <w:szCs w:val="28"/>
        </w:rPr>
        <w:t xml:space="preserve">«</w:t>
      </w:r>
      <w:r>
        <w:rPr>
          <w:i/>
          <w:iCs/>
          <w:spacing w:val="-3"/>
          <w:sz w:val="28"/>
          <w:szCs w:val="28"/>
        </w:rPr>
        <w:t xml:space="preserve">Таблиц</w:t>
      </w:r>
      <w:r>
        <w:rPr>
          <w:i/>
          <w:iCs/>
          <w:spacing w:val="-3"/>
          <w:sz w:val="28"/>
          <w:szCs w:val="28"/>
        </w:rPr>
        <w:t xml:space="preserve">ы</w:t>
      </w:r>
      <w:r>
        <w:rPr>
          <w:i/>
          <w:iCs/>
          <w:spacing w:val="-3"/>
          <w:sz w:val="28"/>
          <w:szCs w:val="28"/>
        </w:rPr>
        <w:t xml:space="preserve"> </w:t>
      </w:r>
      <w:r>
        <w:rPr>
          <w:i/>
          <w:iCs/>
          <w:spacing w:val="-3"/>
          <w:sz w:val="28"/>
          <w:szCs w:val="28"/>
        </w:rPr>
        <w:t xml:space="preserve">сведений/формы»</w:t>
      </w:r>
      <w:r>
        <w:rPr>
          <w:i/>
          <w:iCs/>
          <w:spacing w:val="-3"/>
          <w:sz w:val="28"/>
          <w:szCs w:val="28"/>
        </w:rPr>
        <w:t xml:space="preserve"> пункт, где необходимо ввести числовые показатели</w:t>
      </w:r>
      <w:r>
        <w:rPr>
          <w:i/>
          <w:iCs/>
          <w:spacing w:val="-3"/>
          <w:sz w:val="28"/>
          <w:szCs w:val="28"/>
        </w:rPr>
      </w:r>
    </w:p>
    <w:p>
      <w:pPr>
        <w:ind w:left="306" w:right="306" w:firstLine="686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Необходимо подгружать файлы с подтверждающими документами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формате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pdf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только в тех строках, </w:t>
      </w:r>
      <w:r>
        <w:rPr>
          <w:sz w:val="28"/>
          <w:szCs w:val="28"/>
        </w:rPr>
        <w:t xml:space="preserve">в которых вводились числовые показатели.</w:t>
      </w:r>
      <w:r>
        <w:rPr>
          <w:sz w:val="28"/>
          <w:szCs w:val="28"/>
        </w:rPr>
      </w:r>
    </w:p>
    <w:p>
      <w:pPr>
        <w:ind w:left="305" w:right="304" w:firstLine="686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в строке несколько числовых показателей</w:t>
      </w:r>
      <w:r>
        <w:rPr>
          <w:sz w:val="28"/>
          <w:szCs w:val="28"/>
        </w:rPr>
        <w:t xml:space="preserve"> и существует необходимость загрузить несколько сканов подтверждающих документов</w:t>
      </w:r>
      <w:r>
        <w:rPr>
          <w:sz w:val="28"/>
          <w:szCs w:val="28"/>
        </w:rPr>
        <w:t xml:space="preserve">, то нужно предварительно объединить их в один файл</w:t>
      </w:r>
      <w:r>
        <w:rPr>
          <w:sz w:val="28"/>
          <w:szCs w:val="28"/>
        </w:rPr>
        <w:t xml:space="preserve">, который и следует загружать.</w:t>
      </w:r>
      <w:r>
        <w:rPr>
          <w:sz w:val="28"/>
          <w:szCs w:val="28"/>
        </w:rPr>
      </w:r>
    </w:p>
    <w:p>
      <w:pPr>
        <w:pStyle w:val="1093"/>
        <w:ind w:right="287" w:firstLine="850"/>
        <w:jc w:val="both"/>
        <w:spacing w:line="360" w:lineRule="auto"/>
      </w:pPr>
      <w:r>
        <w:t xml:space="preserve">После того, как будут указаны все данные, опубликуйте</w:t>
      </w:r>
      <w:r>
        <w:t xml:space="preserve"> </w:t>
      </w:r>
      <w:r>
        <w:t xml:space="preserve">заявление </w:t>
      </w:r>
      <w:r>
        <w:br/>
        <w:t xml:space="preserve">об участии, нажав на кнопку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48937" cy="235583"/>
                <wp:effectExtent l="0" t="0" r="0" b="0"/>
                <wp:docPr id="36" name="Image 38" descr="C:\Users\Эдуард\Desktop\Без имени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6584703" name="Image 38" descr="C:\Users\Эдуард\Desktop\Без имени.png"/>
                        <pic:cNvPicPr/>
                        <pic:nvPr/>
                      </pic:nvPicPr>
                      <pic:blipFill>
                        <a:blip r:embed="rId46"/>
                        <a:srcRect l="34759" t="34214" r="56999" b="61610"/>
                        <a:stretch/>
                      </pic:blipFill>
                      <pic:spPr bwMode="auto">
                        <a:xfrm>
                          <a:off x="0" y="0"/>
                          <a:ext cx="948936" cy="235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74.72pt;height:18.5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t xml:space="preserve"> над разделами заявки</w:t>
      </w:r>
      <w:r>
        <w:t xml:space="preserve"> (Рисунок 19).</w:t>
      </w:r>
      <w:r/>
    </w:p>
    <w:p>
      <w:pPr>
        <w:pStyle w:val="1093"/>
        <w:ind w:left="851" w:hanging="851"/>
        <w:jc w:val="both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23644" cy="767702"/>
                <wp:effectExtent l="57150" t="57150" r="48895" b="52069"/>
                <wp:docPr id="3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7735267" name="Рисунок 72773526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566779" cy="772778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13.67pt;height:60.45pt;mso-wrap-distance-left:0.00pt;mso-wrap-distance-top:0.00pt;mso-wrap-distance-right:0.00pt;mso-wrap-distance-bottom:0.00pt;" strokecolor="#244161" strokeweight="0.50pt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ind w:left="305" w:right="304"/>
        <w:jc w:val="center"/>
        <w:spacing w:before="60"/>
        <w:rPr>
          <w:i/>
          <w:iCs/>
          <w:sz w:val="28"/>
          <w:szCs w:val="28"/>
        </w:rPr>
      </w:pPr>
      <w:r/>
      <w:bookmarkStart w:id="39" w:name="_Ref14"/>
      <w:r>
        <w:rPr>
          <w:i/>
          <w:iCs/>
          <w:spacing w:val="-3"/>
          <w:sz w:val="28"/>
          <w:szCs w:val="28"/>
        </w:rPr>
        <w:t xml:space="preserve">Рисунок 1</w:t>
      </w:r>
      <w:bookmarkEnd w:id="39"/>
      <w:r>
        <w:rPr>
          <w:i/>
          <w:iCs/>
          <w:spacing w:val="-3"/>
          <w:sz w:val="28"/>
          <w:szCs w:val="28"/>
        </w:rPr>
        <w:t xml:space="preserve">9</w:t>
      </w:r>
      <w:r>
        <w:rPr>
          <w:i/>
          <w:iCs/>
          <w:sz w:val="28"/>
          <w:szCs w:val="28"/>
        </w:rPr>
        <w:t xml:space="preserve">.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Кнопки действий с заявкой</w:t>
      </w:r>
      <w:r>
        <w:rPr>
          <w:i/>
          <w:iCs/>
          <w:sz w:val="28"/>
          <w:szCs w:val="28"/>
        </w:rPr>
      </w:r>
    </w:p>
    <w:p>
      <w:pPr>
        <w:ind w:left="305" w:right="304"/>
        <w:spacing w:before="6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ind w:left="305" w:right="304" w:firstLine="688"/>
        <w:jc w:val="both"/>
        <w:spacing w:before="6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Результаты рассмотрения заявки региональными экспертами поступят </w:t>
      </w:r>
      <w:r>
        <w:rPr>
          <w:sz w:val="28"/>
          <w:szCs w:val="28"/>
        </w:rPr>
        <w:br/>
        <w:t xml:space="preserve">на указанный в контактных данных адрес электронной почты.</w:t>
      </w:r>
      <w:r>
        <w:rPr>
          <w:sz w:val="28"/>
          <w:szCs w:val="28"/>
        </w:rPr>
      </w:r>
    </w:p>
    <w:p>
      <w:pPr>
        <w:ind w:left="305" w:right="304"/>
        <w:jc w:val="center"/>
        <w:spacing w:before="60" w:line="36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93"/>
        <w:ind w:left="0"/>
        <w:jc w:val="center"/>
        <w:spacing w:before="4"/>
        <w:rPr>
          <w:bCs/>
          <w:i/>
        </w:rPr>
      </w:pPr>
      <w:r>
        <w:rPr>
          <w:bCs/>
          <w:i/>
        </w:rPr>
      </w:r>
      <w:r>
        <w:rPr>
          <w:bCs/>
          <w:i/>
        </w:rPr>
      </w:r>
    </w:p>
    <w:p>
      <w:pPr>
        <w:pStyle w:val="1093"/>
        <w:ind w:left="0"/>
        <w:jc w:val="center"/>
        <w:spacing w:before="4"/>
        <w:rPr>
          <w:bCs/>
          <w:i/>
        </w:rPr>
      </w:pPr>
      <w:r>
        <w:rPr>
          <w:bCs/>
          <w:i/>
        </w:rPr>
      </w:r>
      <w:r>
        <w:rPr>
          <w:bCs/>
          <w:i/>
        </w:rPr>
      </w:r>
    </w:p>
    <w:p>
      <w:pPr>
        <w:pStyle w:val="876"/>
        <w:numPr>
          <w:ilvl w:val="0"/>
          <w:numId w:val="71"/>
        </w:numPr>
        <w:ind w:left="851" w:hanging="708"/>
        <w:pageBreakBefore/>
        <w:spacing w:beforeAutospacing="1"/>
        <w:tabs>
          <w:tab w:val="left" w:pos="851" w:leader="none"/>
        </w:tabs>
        <w:rPr>
          <w:sz w:val="28"/>
          <w:szCs w:val="28"/>
        </w:rPr>
      </w:pPr>
      <w:r/>
      <w:bookmarkStart w:id="40" w:name="_bookmark22"/>
      <w:r/>
      <w:bookmarkStart w:id="41" w:name="_Toc225602276"/>
      <w:r/>
      <w:bookmarkEnd w:id="40"/>
      <w:r>
        <w:rPr>
          <w:sz w:val="28"/>
          <w:szCs w:val="28"/>
        </w:rPr>
        <w:t xml:space="preserve">АВАРИЙНЫЕ</w:t>
      </w:r>
      <w:r>
        <w:rPr>
          <w:spacing w:val="-1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СИТУАЦИИ</w:t>
      </w:r>
      <w:bookmarkEnd w:id="41"/>
      <w:r/>
      <w:r>
        <w:rPr>
          <w:sz w:val="28"/>
          <w:szCs w:val="28"/>
        </w:rPr>
      </w:r>
    </w:p>
    <w:p>
      <w:pPr>
        <w:pStyle w:val="1093"/>
        <w:ind w:right="142" w:firstLine="709"/>
        <w:jc w:val="both"/>
        <w:spacing w:beforeAutospacing="1" w:line="360" w:lineRule="auto"/>
        <w:rPr>
          <w:b/>
          <w:bCs/>
        </w:rPr>
      </w:pPr>
      <w:r>
        <w:t xml:space="preserve">При возникновении аварийных ситуаций (самопроизвольный выход </w:t>
      </w:r>
      <w:r>
        <w:br/>
        <w:t xml:space="preserve">из Системы, сообщения об ошибках, не упомянутые в настоящей инструкции) необходимо обратиться к Системному администратору по телефонам: </w:t>
      </w:r>
      <w:r>
        <w:br/>
      </w:r>
      <w:r>
        <w:rPr>
          <w:b/>
          <w:bCs/>
        </w:rPr>
        <w:t xml:space="preserve">8</w:t>
      </w:r>
      <w:r>
        <w:rPr>
          <w:b/>
          <w:bCs/>
        </w:rPr>
        <w:t xml:space="preserve"> (495) 587-88-89,</w:t>
      </w:r>
      <w:r>
        <w:t xml:space="preserve"> добавочный </w:t>
      </w:r>
      <w:r>
        <w:rPr>
          <w:b/>
          <w:bCs/>
        </w:rPr>
        <w:t xml:space="preserve">0000, </w:t>
      </w:r>
      <w:r>
        <w:rPr>
          <w:b/>
          <w:bCs/>
        </w:rPr>
        <w:t xml:space="preserve">8</w:t>
      </w:r>
      <w:r>
        <w:rPr>
          <w:b/>
          <w:bCs/>
        </w:rPr>
        <w:t xml:space="preserve"> (495) 586-08-83</w:t>
      </w:r>
      <w:r>
        <w:t xml:space="preserve"> или по адресу электронной почты: </w:t>
      </w:r>
      <w:r>
        <w:rPr>
          <w:b/>
          <w:bCs/>
        </w:rPr>
        <w:t xml:space="preserve">support@soctech-it.ru.</w:t>
      </w:r>
      <w:r>
        <w:rPr>
          <w:b/>
          <w:bCs/>
        </w:rPr>
      </w:r>
    </w:p>
    <w:p>
      <w:pPr>
        <w:pStyle w:val="1093"/>
        <w:ind w:right="142" w:firstLine="709"/>
        <w:jc w:val="both"/>
        <w:spacing w:line="360" w:lineRule="auto"/>
      </w:pPr>
      <w:r>
        <w:t xml:space="preserve">В Таблице 2 приведено описание типичных ошибок, сбоев </w:t>
      </w:r>
      <w:r>
        <w:br/>
        <w:t xml:space="preserve">и аварийных ситуаций, возникающих при работе с Системой:</w:t>
      </w:r>
      <w:r/>
    </w:p>
    <w:p>
      <w:pPr>
        <w:pStyle w:val="1093"/>
        <w:ind w:left="0" w:right="142"/>
        <w:spacing w:before="120" w:after="240"/>
        <w:rPr>
          <w:spacing w:val="-2"/>
        </w:rPr>
      </w:pPr>
      <w:r/>
      <w:bookmarkStart w:id="42" w:name="_Ref35"/>
      <w:r>
        <w:t xml:space="preserve">Таблица </w:t>
      </w:r>
      <w:bookmarkEnd w:id="42"/>
      <w:r>
        <w:t xml:space="preserve">3.</w:t>
      </w:r>
      <w:r>
        <w:rPr>
          <w:spacing w:val="-5"/>
        </w:rPr>
        <w:t xml:space="preserve"> </w:t>
      </w:r>
      <w:r>
        <w:t xml:space="preserve">Аварийные</w:t>
      </w:r>
      <w:r>
        <w:rPr>
          <w:spacing w:val="-4"/>
        </w:rPr>
        <w:t xml:space="preserve"> </w:t>
      </w:r>
      <w:r>
        <w:t xml:space="preserve">ситуации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способы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rPr>
          <w:spacing w:val="-2"/>
        </w:rPr>
        <w:t xml:space="preserve">устранения</w:t>
      </w:r>
      <w:r>
        <w:rPr>
          <w:spacing w:val="-2"/>
        </w:rPr>
      </w:r>
    </w:p>
    <w:tbl>
      <w:tblPr>
        <w:tblStyle w:val="948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685"/>
        <w:gridCol w:w="3827"/>
      </w:tblGrid>
      <w:tr>
        <w:tblPrEx/>
        <w:trPr>
          <w:trHeight w:val="749"/>
        </w:trPr>
        <w:tc>
          <w:tcPr>
            <w:tcW w:w="3085" w:type="dxa"/>
            <w:vAlign w:val="center"/>
            <w:textDirection w:val="lrTb"/>
            <w:noWrap w:val="false"/>
          </w:tcPr>
          <w:p>
            <w:pPr>
              <w:pStyle w:val="1093"/>
              <w:ind w:left="0" w:right="142"/>
              <w:jc w:val="center"/>
              <w:spacing w:after="240" w:line="276" w:lineRule="auto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Аварийные ситуации/сбои</w:t>
            </w:r>
            <w:r>
              <w:rPr>
                <w:sz w:val="24"/>
                <w:szCs w:val="24"/>
              </w:rPr>
            </w:r>
          </w:p>
          <w:p>
            <w:pPr>
              <w:pStyle w:val="1093"/>
              <w:jc w:val="center"/>
              <w:spacing w:after="240"/>
              <w:rPr>
                <w:b/>
                <w:bCs/>
                <w:sz w:val="11"/>
                <w:szCs w:val="11"/>
              </w:rPr>
            </w:pPr>
            <w:r>
              <w:rPr>
                <w:b/>
                <w:bCs/>
                <w:sz w:val="11"/>
                <w:szCs w:val="11"/>
              </w:rPr>
            </w:r>
            <w:r>
              <w:rPr>
                <w:b/>
                <w:bCs/>
                <w:sz w:val="11"/>
                <w:szCs w:val="11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1093"/>
              <w:ind w:left="0" w:right="142"/>
              <w:jc w:val="center"/>
              <w:spacing w:after="240" w:line="276" w:lineRule="auto"/>
              <w:rPr>
                <w:rFonts w:ascii="PT Serif" w:hAnsi="PT Serif" w:cs="PT Serif"/>
                <w:sz w:val="24"/>
                <w:szCs w:val="24"/>
              </w:rPr>
            </w:pPr>
            <w:r>
              <w:rPr>
                <w:b/>
                <w:bCs/>
              </w:rPr>
              <w:t xml:space="preserve">Возможные причины </w:t>
            </w:r>
            <w:r>
              <w:rPr>
                <w:rFonts w:ascii="PT Serif" w:hAnsi="PT Serif" w:cs="PT Serif"/>
                <w:sz w:val="24"/>
                <w:szCs w:val="24"/>
              </w:rPr>
            </w:r>
          </w:p>
          <w:p>
            <w:pPr>
              <w:pStyle w:val="1093"/>
              <w:ind w:left="0"/>
              <w:spacing w:after="240"/>
              <w:rPr>
                <w:b/>
                <w:bCs/>
                <w:sz w:val="11"/>
                <w:szCs w:val="11"/>
              </w:rPr>
            </w:pPr>
            <w:r>
              <w:rPr>
                <w:b/>
                <w:bCs/>
                <w:sz w:val="11"/>
                <w:szCs w:val="11"/>
              </w:rPr>
            </w:r>
            <w:r>
              <w:rPr>
                <w:b/>
                <w:bCs/>
                <w:sz w:val="11"/>
                <w:szCs w:val="11"/>
              </w:rPr>
            </w:r>
          </w:p>
        </w:tc>
        <w:tc>
          <w:tcPr>
            <w:tcW w:w="3827" w:type="dxa"/>
            <w:vAlign w:val="center"/>
            <w:textDirection w:val="lrTb"/>
            <w:noWrap w:val="false"/>
          </w:tcPr>
          <w:p>
            <w:pPr>
              <w:pStyle w:val="1093"/>
              <w:ind w:left="0" w:right="142"/>
              <w:jc w:val="center"/>
              <w:spacing w:after="240" w:line="276" w:lineRule="auto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Действия пользователя </w:t>
            </w:r>
            <w:r>
              <w:rPr>
                <w:sz w:val="24"/>
                <w:szCs w:val="24"/>
              </w:rPr>
            </w:r>
          </w:p>
          <w:p>
            <w:pPr>
              <w:pStyle w:val="1093"/>
              <w:spacing w:after="24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  <w:r>
              <w:rPr>
                <w:sz w:val="11"/>
                <w:szCs w:val="11"/>
              </w:rPr>
            </w:r>
          </w:p>
          <w:p>
            <w:pPr>
              <w:pStyle w:val="1093"/>
              <w:ind w:left="0"/>
              <w:spacing w:after="240"/>
              <w:rPr>
                <w:b/>
                <w:bCs/>
                <w:sz w:val="11"/>
                <w:szCs w:val="11"/>
              </w:rPr>
            </w:pPr>
            <w:r>
              <w:rPr>
                <w:b/>
                <w:bCs/>
                <w:sz w:val="11"/>
                <w:szCs w:val="11"/>
              </w:rPr>
            </w:r>
            <w:r>
              <w:rPr>
                <w:b/>
                <w:bCs/>
                <w:sz w:val="11"/>
                <w:szCs w:val="11"/>
              </w:rPr>
            </w:r>
          </w:p>
        </w:tc>
      </w:tr>
      <w:tr>
        <w:tblPrEx/>
        <w:trPr>
          <w:trHeight w:val="699"/>
        </w:trPr>
        <w:tc>
          <w:tcPr>
            <w:tcW w:w="3085" w:type="dxa"/>
            <w:vAlign w:val="center"/>
            <w:textDirection w:val="lrTb"/>
            <w:noWrap w:val="false"/>
          </w:tcPr>
          <w:p>
            <w:pPr>
              <w:pStyle w:val="1093"/>
              <w:ind w:left="425" w:right="142"/>
              <w:spacing w:beforeAutospacing="1" w:line="276" w:lineRule="auto"/>
              <w:rPr>
                <w:sz w:val="24"/>
                <w:szCs w:val="24"/>
              </w:rPr>
            </w:pPr>
            <w:r>
              <w:t xml:space="preserve">Вход в Систему </w:t>
            </w:r>
            <w:r>
              <w:br/>
              <w:t xml:space="preserve">не выполняется</w:t>
            </w:r>
            <w:r>
              <w:rPr>
                <w:sz w:val="24"/>
                <w:szCs w:val="24"/>
              </w:rPr>
            </w:r>
          </w:p>
          <w:p>
            <w:pPr>
              <w:pStyle w:val="109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  <w:r>
              <w:rPr>
                <w:sz w:val="11"/>
                <w:szCs w:val="11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1093"/>
              <w:numPr>
                <w:ilvl w:val="0"/>
                <w:numId w:val="66"/>
              </w:numPr>
              <w:ind w:right="142"/>
              <w:spacing w:beforeAutospacing="1" w:line="276" w:lineRule="auto"/>
              <w:rPr>
                <w:sz w:val="24"/>
                <w:szCs w:val="24"/>
              </w:rPr>
            </w:pPr>
            <w:r>
              <w:t xml:space="preserve">неверно введ</w:t>
            </w:r>
            <w:r>
              <w:t xml:space="preserve">ё</w:t>
            </w:r>
            <w:r>
              <w:t xml:space="preserve">н логин или пароль</w:t>
            </w:r>
            <w:r>
              <w:rPr>
                <w:sz w:val="24"/>
                <w:szCs w:val="24"/>
              </w:rPr>
            </w:r>
          </w:p>
          <w:p>
            <w:pPr>
              <w:pStyle w:val="1093"/>
              <w:numPr>
                <w:ilvl w:val="0"/>
                <w:numId w:val="66"/>
              </w:numPr>
              <w:ind w:right="142"/>
              <w:spacing w:beforeAutospacing="1" w:line="276" w:lineRule="auto"/>
              <w:rPr>
                <w:sz w:val="24"/>
                <w:szCs w:val="24"/>
              </w:rPr>
            </w:pPr>
            <w:r>
              <w:t xml:space="preserve">Ваша уч</w:t>
            </w:r>
            <w:r>
              <w:t xml:space="preserve">ё</w:t>
            </w:r>
            <w:r>
              <w:t xml:space="preserve">тная запись </w:t>
            </w:r>
            <w:r>
              <w:br/>
              <w:t xml:space="preserve">в Системе удалена или повреждена</w:t>
            </w:r>
            <w:r>
              <w:rPr>
                <w:sz w:val="24"/>
                <w:szCs w:val="24"/>
              </w:rPr>
            </w:r>
          </w:p>
          <w:p>
            <w:pPr>
              <w:pStyle w:val="109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  <w:r>
              <w:rPr>
                <w:sz w:val="11"/>
                <w:szCs w:val="11"/>
              </w:rPr>
            </w:r>
          </w:p>
        </w:tc>
        <w:tc>
          <w:tcPr>
            <w:tcW w:w="3827" w:type="dxa"/>
            <w:vAlign w:val="center"/>
            <w:textDirection w:val="lrTb"/>
            <w:noWrap w:val="false"/>
          </w:tcPr>
          <w:p>
            <w:pPr>
              <w:pStyle w:val="1093"/>
              <w:numPr>
                <w:ilvl w:val="0"/>
                <w:numId w:val="67"/>
              </w:numPr>
              <w:ind w:right="142"/>
              <w:spacing w:beforeAutospacing="1" w:line="276" w:lineRule="auto"/>
              <w:rPr>
                <w:sz w:val="24"/>
                <w:szCs w:val="24"/>
              </w:rPr>
            </w:pPr>
            <w:r>
              <w:t xml:space="preserve">проверьте, правильно ли указаны логин/пароль</w:t>
            </w:r>
            <w:r>
              <w:rPr>
                <w:sz w:val="24"/>
                <w:szCs w:val="24"/>
              </w:rPr>
            </w:r>
          </w:p>
          <w:p>
            <w:pPr>
              <w:pStyle w:val="1093"/>
              <w:numPr>
                <w:ilvl w:val="0"/>
                <w:numId w:val="67"/>
              </w:numPr>
              <w:ind w:right="142"/>
              <w:spacing w:beforeAutospacing="1" w:line="276" w:lineRule="auto"/>
              <w:rPr>
                <w:sz w:val="24"/>
                <w:szCs w:val="24"/>
              </w:rPr>
            </w:pPr>
            <w:r>
              <w:t xml:space="preserve">обратитесь к службе технической поддержки (контакты   указаны </w:t>
            </w:r>
            <w:r>
              <w:br/>
              <w:t xml:space="preserve">на главной странице Системы)</w:t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699"/>
        </w:trPr>
        <w:tc>
          <w:tcPr>
            <w:tcW w:w="3085" w:type="dxa"/>
            <w:vAlign w:val="center"/>
            <w:textDirection w:val="lrTb"/>
            <w:noWrap w:val="false"/>
          </w:tcPr>
          <w:p>
            <w:pPr>
              <w:pStyle w:val="1093"/>
              <w:ind w:left="425" w:right="142"/>
              <w:spacing w:beforeAutospacing="1" w:line="276" w:lineRule="auto"/>
              <w:rPr>
                <w:sz w:val="24"/>
                <w:szCs w:val="24"/>
              </w:rPr>
            </w:pPr>
            <w:r>
              <w:t xml:space="preserve">При выполнении операций Система отображает </w:t>
            </w:r>
            <w:r>
              <w:br/>
              <w:t xml:space="preserve">не целевой экран, </w:t>
            </w:r>
            <w:r>
              <w:br/>
              <w:t xml:space="preserve">а форму входа </w:t>
            </w:r>
            <w:r>
              <w:br/>
              <w:t xml:space="preserve">в Систему</w:t>
            </w:r>
            <w:r>
              <w:rPr>
                <w:sz w:val="24"/>
                <w:szCs w:val="24"/>
              </w:rPr>
            </w:r>
          </w:p>
          <w:p>
            <w:pPr>
              <w:pStyle w:val="10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pStyle w:val="1093"/>
              <w:numPr>
                <w:ilvl w:val="0"/>
                <w:numId w:val="68"/>
              </w:numPr>
              <w:ind w:right="142"/>
              <w:spacing w:beforeAutospacing="1" w:line="276" w:lineRule="auto"/>
            </w:pPr>
            <w:r>
              <w:t xml:space="preserve">Система отключила сессию, в которой Вы работали, из-за длительного бездействия</w:t>
            </w:r>
            <w:r/>
          </w:p>
          <w:p>
            <w:pPr>
              <w:pStyle w:val="1093"/>
              <w:numPr>
                <w:ilvl w:val="0"/>
                <w:numId w:val="68"/>
              </w:numPr>
              <w:ind w:right="142"/>
              <w:spacing w:beforeAutospacing="1" w:line="276" w:lineRule="auto"/>
            </w:pPr>
            <w:r>
              <w:t xml:space="preserve">под Вашим логином/паролем </w:t>
            </w:r>
            <w:r>
              <w:br/>
              <w:t xml:space="preserve">в Системе работает другой пользователь</w:t>
            </w:r>
            <w:r/>
          </w:p>
          <w:p>
            <w:pPr>
              <w:pStyle w:val="109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  <w:r>
              <w:rPr>
                <w:sz w:val="11"/>
                <w:szCs w:val="11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pStyle w:val="1093"/>
              <w:numPr>
                <w:ilvl w:val="0"/>
                <w:numId w:val="69"/>
              </w:numPr>
              <w:ind w:right="142"/>
              <w:spacing w:beforeAutospacing="1" w:line="276" w:lineRule="auto"/>
            </w:pPr>
            <w:r>
              <w:t xml:space="preserve">повторите вход </w:t>
            </w:r>
            <w:r>
              <w:br/>
              <w:t xml:space="preserve">в Систему</w:t>
            </w:r>
            <w:r/>
          </w:p>
          <w:p>
            <w:pPr>
              <w:pStyle w:val="1093"/>
              <w:numPr>
                <w:ilvl w:val="0"/>
                <w:numId w:val="69"/>
              </w:numPr>
              <w:ind w:right="142"/>
              <w:spacing w:beforeAutospacing="1" w:line="276" w:lineRule="auto"/>
            </w:pPr>
            <w:r>
              <w:t xml:space="preserve">обратитесь к службе технической поддержки (контакты указаны на главной странице Системы)</w:t>
            </w:r>
            <w:r/>
          </w:p>
          <w:p>
            <w:pPr>
              <w:pStyle w:val="109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  <w:r>
              <w:rPr>
                <w:sz w:val="11"/>
                <w:szCs w:val="11"/>
              </w:rPr>
            </w:r>
          </w:p>
        </w:tc>
      </w:tr>
    </w:tbl>
    <w:p>
      <w:pPr>
        <w:pStyle w:val="1093"/>
        <w:ind w:left="0" w:right="142"/>
        <w:spacing w:before="120"/>
      </w:pPr>
      <w:r/>
      <w:r/>
    </w:p>
    <w:p>
      <w:pPr>
        <w:pStyle w:val="1096"/>
        <w:rPr>
          <w:sz w:val="28"/>
          <w:szCs w:val="28"/>
        </w:rPr>
        <w:sectPr>
          <w:headerReference w:type="first" r:id="rId11"/>
          <w:footerReference w:type="first" r:id="rId14"/>
          <w:footnotePr/>
          <w:endnotePr/>
          <w:type w:val="nextPage"/>
          <w:pgSz w:w="11910" w:h="16840" w:orient="portrait"/>
          <w:pgMar w:top="851" w:right="425" w:bottom="1135" w:left="850" w:header="0" w:footer="972" w:gutter="0"/>
          <w:cols w:num="1" w:sep="0" w:space="1701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numPr>
          <w:ilvl w:val="0"/>
          <w:numId w:val="71"/>
        </w:numPr>
        <w:ind w:left="851" w:hanging="708"/>
        <w:pageBreakBefore/>
        <w:tabs>
          <w:tab w:val="left" w:pos="851" w:leader="none"/>
        </w:tabs>
        <w:rPr>
          <w:sz w:val="28"/>
          <w:szCs w:val="28"/>
        </w:rPr>
      </w:pPr>
      <w:r/>
      <w:bookmarkStart w:id="43" w:name="_Toc225602277"/>
      <w:r>
        <w:rPr>
          <w:sz w:val="28"/>
          <w:szCs w:val="28"/>
        </w:rPr>
        <w:t xml:space="preserve">ТЕХНИЧЕСКАЯ ПОДДЕРЖКА</w:t>
      </w:r>
      <w:bookmarkEnd w:id="43"/>
      <w:r/>
      <w:r>
        <w:rPr>
          <w:sz w:val="28"/>
          <w:szCs w:val="28"/>
        </w:rPr>
      </w:r>
    </w:p>
    <w:p>
      <w:pPr>
        <w:pStyle w:val="1093"/>
        <w:ind w:right="142" w:firstLine="709"/>
        <w:jc w:val="both"/>
        <w:spacing w:beforeAutospacing="1" w:line="360" w:lineRule="auto"/>
        <w:rPr>
          <w:b/>
          <w:bCs/>
        </w:rPr>
      </w:pPr>
      <w:r>
        <w:t xml:space="preserve">При возникновении дополнительных вопросов по ошибкам, </w:t>
      </w:r>
      <w:r>
        <w:br/>
        <w:t xml:space="preserve">сбоям и аварийным ситуациям необходимо обратиться в службу </w:t>
      </w:r>
      <w:r>
        <w:br/>
        <w:t xml:space="preserve">технической поддержки ФКУ «</w:t>
      </w:r>
      <w:r>
        <w:t xml:space="preserve">Соцтех</w:t>
      </w:r>
      <w:r>
        <w:t xml:space="preserve">» по телефонам: </w:t>
      </w:r>
      <w:r>
        <w:rPr>
          <w:b/>
          <w:bCs/>
        </w:rPr>
        <w:t xml:space="preserve">8</w:t>
      </w:r>
      <w:r>
        <w:rPr>
          <w:b/>
          <w:bCs/>
        </w:rPr>
        <w:t xml:space="preserve"> (495) 587-88-89,</w:t>
      </w:r>
      <w:r>
        <w:t xml:space="preserve"> добавочный </w:t>
      </w:r>
      <w:r>
        <w:rPr>
          <w:b/>
          <w:bCs/>
        </w:rPr>
        <w:t xml:space="preserve">0000, </w:t>
      </w:r>
      <w:r>
        <w:rPr>
          <w:b/>
          <w:bCs/>
        </w:rPr>
        <w:t xml:space="preserve">8</w:t>
      </w:r>
      <w:r>
        <w:rPr>
          <w:b/>
          <w:bCs/>
        </w:rPr>
        <w:t xml:space="preserve"> (495) 586-08-83</w:t>
      </w:r>
      <w:r>
        <w:t xml:space="preserve"> или адресу электронной почты: </w:t>
      </w:r>
      <w:r>
        <w:rPr>
          <w:b/>
          <w:bCs/>
        </w:rPr>
        <w:t xml:space="preserve">support@soctech-it.ru</w:t>
      </w:r>
      <w:r>
        <w:rPr>
          <w:b/>
          <w:bCs/>
        </w:rPr>
      </w:r>
    </w:p>
    <w:p>
      <w:pPr>
        <w:rPr>
          <w:rFonts w:ascii="PT Serif" w:hAnsi="PT Serif" w:cs="PT Serif"/>
          <w:sz w:val="28"/>
          <w:szCs w:val="28"/>
        </w:rPr>
      </w:pPr>
      <w:r>
        <w:rPr>
          <w:rFonts w:ascii="PT Serif" w:hAnsi="PT Serif" w:cs="PT Serif"/>
          <w:sz w:val="28"/>
          <w:szCs w:val="28"/>
        </w:rPr>
      </w:r>
      <w:r>
        <w:rPr>
          <w:rFonts w:ascii="PT Serif" w:hAnsi="PT Serif" w:cs="PT Serif"/>
          <w:sz w:val="28"/>
          <w:szCs w:val="28"/>
        </w:rPr>
      </w:r>
    </w:p>
    <w:p>
      <w:r/>
      <w:r/>
    </w:p>
    <w:p>
      <w:pPr>
        <w:pStyle w:val="1093"/>
        <w:ind w:right="139" w:firstLine="708"/>
        <w:jc w:val="both"/>
        <w:spacing w:before="278"/>
      </w:pPr>
      <w:r/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continuous"/>
      <w:pgSz w:w="11910" w:h="16840" w:orient="portrait"/>
      <w:pgMar w:top="1180" w:right="425" w:bottom="1160" w:left="850" w:header="0" w:footer="972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PT Serif">
    <w:panose1 w:val="020A0603040505020204"/>
  </w:font>
  <w:font w:name="Courier New">
    <w:panose1 w:val="02070409020205020404"/>
  </w:font>
  <w:font w:name="Symbol">
    <w:panose1 w:val="05010000000000000000"/>
  </w:font>
  <w:font w:name="Tahoma">
    <w:panose1 w:val="020B0606040504020204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4"/>
      <w:jc w:val="right"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23</w:t>
    </w:r>
    <w:r>
      <w:fldChar w:fldCharType="end"/>
    </w:r>
    <w:r/>
  </w:p>
  <w:p>
    <w:pPr>
      <w:pStyle w:val="944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4"/>
      <w:jc w:val="right"/>
    </w:pPr>
    <w:r/>
    <w:r/>
  </w:p>
  <w:p>
    <w:pPr>
      <w:pStyle w:val="944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4"/>
      <w:jc w:val="right"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1</w:t>
    </w:r>
    <w:r>
      <w:fldChar w:fldCharType="end"/>
    </w:r>
    <w:r/>
  </w:p>
  <w:p>
    <w:pPr>
      <w:pStyle w:val="94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88" w:hanging="22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99" w:hanging="22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18" w:hanging="22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38" w:hanging="22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657" w:hanging="22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77" w:hanging="22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296" w:hanging="22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615" w:hanging="22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935" w:hanging="22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b/>
        <w:bCs w:val="0"/>
        <w:i w:val="0"/>
        <w:iCs w:val="0"/>
        <w:spacing w:val="0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91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98" w:hanging="4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4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295" w:hanging="4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594" w:hanging="4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892" w:hanging="4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191" w:hanging="4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489" w:hanging="4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788" w:hanging="42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88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39" w:hanging="4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298" w:hanging="4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937" w:hanging="42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 w:val="false"/>
      <w:suff w:val="tab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87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77" w:hanging="4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616" w:hanging="4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  <w:rPr>
        <w:color w:val="000000" w:themeColor="text1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91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98" w:hanging="4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4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295" w:hanging="4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594" w:hanging="4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892" w:hanging="4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191" w:hanging="4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489" w:hanging="4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788" w:hanging="425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b/>
        <w:bCs w:val="0"/>
        <w:i w:val="0"/>
        <w:iCs w:val="0"/>
        <w:spacing w:val="0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1.3.%1."/>
      <w:lvlJc w:val="left"/>
      <w:pPr>
        <w:ind w:left="1559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227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9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1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3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5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7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9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19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1.2.%1."/>
      <w:lvlJc w:val="left"/>
      <w:pPr>
        <w:ind w:left="1559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227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9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1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3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5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7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9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19" w:hanging="180"/>
      </w:p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88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852" w:hanging="709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577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"/>
      <w:lvlJc w:val="left"/>
      <w:pPr>
        <w:ind w:left="864" w:hanging="721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31" w:hanging="7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7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2" w:hanging="7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88" w:hanging="7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74" w:hanging="7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59" w:hanging="721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none"/>
      <w:isLgl w:val="false"/>
      <w:suff w:val="tab"/>
      <w:lvlText w:val="3."/>
      <w:lvlJc w:val="left"/>
      <w:pPr>
        <w:ind w:left="844" w:hanging="34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19" w:hanging="34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98" w:hanging="34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77" w:hanging="34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6" w:hanging="34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35" w:hanging="34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714" w:hanging="34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693" w:hanging="34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73" w:hanging="341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852" w:hanging="709"/>
      </w:pPr>
      <w:rPr>
        <w:rFonts w:hint="default" w:ascii="PT Serif" w:hAnsi="PT Serif" w:eastAsia="PT Serif" w:cs="PT Serif"/>
        <w:b/>
        <w:bCs/>
        <w:i w:val="0"/>
        <w:iCs w:val="0"/>
        <w:spacing w:val="0"/>
        <w:sz w:val="28"/>
        <w:szCs w:val="32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577" w:hanging="577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"/>
      <w:lvlJc w:val="left"/>
      <w:pPr>
        <w:ind w:left="864" w:hanging="721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31" w:hanging="7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7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2" w:hanging="7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88" w:hanging="7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74" w:hanging="7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59" w:hanging="721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4" w:hanging="360"/>
      </w:pPr>
      <w:rPr>
        <w:rFonts w:ascii="Arial" w:hAnsi="Arial" w:eastAsia="Arial" w:cs="Arial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242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4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93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93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29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65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010" w:hanging="21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59" w:hanging="360"/>
      </w:pPr>
      <w:rPr>
        <w:rFonts w:ascii="Arial" w:hAnsi="Arial" w:eastAsia="Arial" w:cs="Arial"/>
        <w:b w:val="0"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20" w:hanging="180"/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852" w:hanging="709"/>
      </w:pPr>
      <w:rPr>
        <w:rFonts w:hint="default" w:ascii="PT Serif" w:hAnsi="PT Serif" w:eastAsia="PT Serif" w:cs="PT Serif"/>
        <w:b/>
        <w:bCs/>
        <w:i w:val="0"/>
        <w:iCs w:val="0"/>
        <w:spacing w:val="0"/>
        <w:sz w:val="28"/>
        <w:szCs w:val="32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577" w:hanging="577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"/>
      <w:lvlJc w:val="left"/>
      <w:pPr>
        <w:ind w:left="864" w:hanging="721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31" w:hanging="7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7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2" w:hanging="7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88" w:hanging="7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74" w:hanging="7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59" w:hanging="721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16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76" w:hanging="4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333" w:hanging="4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589" w:hanging="4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46" w:hanging="4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102" w:hanging="4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359" w:hanging="4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615" w:hanging="4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872" w:hanging="425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none"/>
      <w:isLgl w:val="false"/>
      <w:suff w:val="tab"/>
      <w:lvlText w:val="3.1."/>
      <w:lvlJc w:val="left"/>
      <w:pPr>
        <w:ind w:left="1559" w:hanging="360"/>
      </w:pPr>
      <w:rPr>
        <w:rFonts w:ascii="Times New Roman" w:hAnsi="Times New Roman" w:eastAsia="Times New Roman" w:cs="Times New Roman"/>
        <w:b/>
        <w:bCs w:val="0"/>
        <w:i w:val="0"/>
        <w:iCs w:val="0"/>
        <w:spacing w:val="0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88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18" w:hanging="4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657" w:hanging="4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77" w:hanging="4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296" w:hanging="4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615" w:hanging="4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935" w:hanging="425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88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1">
    <w:multiLevelType w:val="hybridMultilevel"/>
    <w:lvl w:ilvl="0">
      <w:start w:val="1"/>
      <w:numFmt w:val="none"/>
      <w:isLgl w:val="false"/>
      <w:suff w:val="tab"/>
      <w:lvlText w:val="3."/>
      <w:lvlJc w:val="left"/>
      <w:pPr>
        <w:ind w:left="844" w:hanging="34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19" w:hanging="34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98" w:hanging="34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77" w:hanging="34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6" w:hanging="34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35" w:hanging="34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714" w:hanging="34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693" w:hanging="34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73" w:hanging="341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72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29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01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3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7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9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32" w:hanging="360"/>
      </w:pPr>
      <w:rPr>
        <w:rFonts w:hint="default" w:ascii="Wingdings" w:hAnsi="Wingdings" w:eastAsia="Wingdings" w:cs="Wingdings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decimal"/>
      <w:isLgl w:val="false"/>
      <w:suff w:val="tab"/>
      <w:lvlText w:val="%2)"/>
      <w:lvlJc w:val="right"/>
      <w:pPr>
        <w:ind w:left="1440" w:hanging="360"/>
      </w:pPr>
      <w:rPr>
        <w:rFonts w:ascii="PT Serif" w:hAnsi="PT Serif" w:eastAsia="PT Serif" w:cs="PT Serif"/>
        <w:sz w:val="28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8">
    <w:multiLevelType w:val="hybridMultilevel"/>
    <w:lvl w:ilvl="0">
      <w:start w:val="1"/>
      <w:numFmt w:val="none"/>
      <w:isLgl w:val="false"/>
      <w:suff w:val="tab"/>
      <w:lvlText w:val="2"/>
      <w:lvlJc w:val="left"/>
      <w:pPr>
        <w:ind w:left="852" w:hanging="709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2%1.%2"/>
      <w:lvlJc w:val="left"/>
      <w:pPr>
        <w:ind w:left="720" w:hanging="577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"/>
      <w:lvlJc w:val="left"/>
      <w:pPr>
        <w:ind w:left="864" w:hanging="721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31" w:hanging="7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7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2" w:hanging="7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88" w:hanging="7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74" w:hanging="7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59" w:hanging="721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852" w:hanging="709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577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"/>
      <w:lvlJc w:val="left"/>
      <w:pPr>
        <w:ind w:left="864" w:hanging="721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31" w:hanging="7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7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2" w:hanging="7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88" w:hanging="7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74" w:hanging="7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59" w:hanging="721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37"/>
  </w:num>
  <w:num w:numId="2">
    <w:abstractNumId w:val="68"/>
  </w:num>
  <w:num w:numId="3">
    <w:abstractNumId w:val="62"/>
  </w:num>
  <w:num w:numId="4">
    <w:abstractNumId w:val="19"/>
  </w:num>
  <w:num w:numId="5">
    <w:abstractNumId w:val="11"/>
  </w:num>
  <w:num w:numId="6">
    <w:abstractNumId w:val="21"/>
  </w:num>
  <w:num w:numId="7">
    <w:abstractNumId w:val="51"/>
  </w:num>
  <w:num w:numId="8">
    <w:abstractNumId w:val="57"/>
  </w:num>
  <w:num w:numId="9">
    <w:abstractNumId w:val="55"/>
  </w:num>
  <w:num w:numId="10">
    <w:abstractNumId w:val="10"/>
  </w:num>
  <w:num w:numId="11">
    <w:abstractNumId w:val="32"/>
  </w:num>
  <w:num w:numId="12">
    <w:abstractNumId w:val="4"/>
  </w:num>
  <w:num w:numId="13">
    <w:abstractNumId w:val="45"/>
  </w:num>
  <w:num w:numId="14">
    <w:abstractNumId w:val="18"/>
  </w:num>
  <w:num w:numId="15">
    <w:abstractNumId w:val="52"/>
  </w:num>
  <w:num w:numId="16">
    <w:abstractNumId w:val="20"/>
  </w:num>
  <w:num w:numId="17">
    <w:abstractNumId w:val="60"/>
  </w:num>
  <w:num w:numId="18">
    <w:abstractNumId w:val="22"/>
  </w:num>
  <w:num w:numId="19">
    <w:abstractNumId w:val="16"/>
  </w:num>
  <w:num w:numId="20">
    <w:abstractNumId w:val="7"/>
  </w:num>
  <w:num w:numId="21">
    <w:abstractNumId w:val="0"/>
  </w:num>
  <w:num w:numId="22">
    <w:abstractNumId w:val="6"/>
  </w:num>
  <w:num w:numId="23">
    <w:abstractNumId w:val="34"/>
  </w:num>
  <w:num w:numId="24">
    <w:abstractNumId w:val="64"/>
  </w:num>
  <w:num w:numId="25">
    <w:abstractNumId w:val="1"/>
  </w:num>
  <w:num w:numId="26">
    <w:abstractNumId w:val="41"/>
  </w:num>
  <w:num w:numId="27">
    <w:abstractNumId w:val="17"/>
  </w:num>
  <w:num w:numId="28">
    <w:abstractNumId w:val="31"/>
  </w:num>
  <w:num w:numId="29">
    <w:abstractNumId w:val="27"/>
  </w:num>
  <w:num w:numId="30">
    <w:abstractNumId w:val="40"/>
  </w:num>
  <w:num w:numId="31">
    <w:abstractNumId w:val="59"/>
  </w:num>
  <w:num w:numId="32">
    <w:abstractNumId w:val="44"/>
  </w:num>
  <w:num w:numId="33">
    <w:abstractNumId w:val="48"/>
  </w:num>
  <w:num w:numId="34">
    <w:abstractNumId w:val="25"/>
  </w:num>
  <w:num w:numId="35">
    <w:abstractNumId w:val="66"/>
  </w:num>
  <w:num w:numId="36">
    <w:abstractNumId w:val="42"/>
  </w:num>
  <w:num w:numId="37">
    <w:abstractNumId w:val="50"/>
  </w:num>
  <w:num w:numId="38">
    <w:abstractNumId w:val="46"/>
  </w:num>
  <w:num w:numId="39">
    <w:abstractNumId w:val="38"/>
  </w:num>
  <w:num w:numId="40">
    <w:abstractNumId w:val="33"/>
  </w:num>
  <w:num w:numId="41">
    <w:abstractNumId w:val="5"/>
  </w:num>
  <w:num w:numId="42">
    <w:abstractNumId w:val="23"/>
  </w:num>
  <w:num w:numId="43">
    <w:abstractNumId w:val="3"/>
  </w:num>
  <w:num w:numId="44">
    <w:abstractNumId w:val="12"/>
  </w:num>
  <w:num w:numId="45">
    <w:abstractNumId w:val="30"/>
  </w:num>
  <w:num w:numId="46">
    <w:abstractNumId w:val="70"/>
  </w:num>
  <w:num w:numId="47">
    <w:abstractNumId w:val="58"/>
  </w:num>
  <w:num w:numId="48">
    <w:abstractNumId w:val="36"/>
  </w:num>
  <w:num w:numId="49">
    <w:abstractNumId w:val="8"/>
  </w:num>
  <w:num w:numId="50">
    <w:abstractNumId w:val="28"/>
  </w:num>
  <w:num w:numId="51">
    <w:abstractNumId w:val="65"/>
  </w:num>
  <w:num w:numId="52">
    <w:abstractNumId w:val="56"/>
  </w:num>
  <w:num w:numId="53">
    <w:abstractNumId w:val="69"/>
  </w:num>
  <w:num w:numId="54">
    <w:abstractNumId w:val="14"/>
  </w:num>
  <w:num w:numId="55">
    <w:abstractNumId w:val="63"/>
  </w:num>
  <w:num w:numId="56">
    <w:abstractNumId w:val="26"/>
  </w:num>
  <w:num w:numId="57">
    <w:abstractNumId w:val="13"/>
  </w:num>
  <w:num w:numId="58">
    <w:abstractNumId w:val="47"/>
  </w:num>
  <w:num w:numId="59">
    <w:abstractNumId w:val="35"/>
  </w:num>
  <w:num w:numId="60">
    <w:abstractNumId w:val="29"/>
  </w:num>
  <w:num w:numId="61">
    <w:abstractNumId w:val="54"/>
  </w:num>
  <w:num w:numId="62">
    <w:abstractNumId w:val="61"/>
  </w:num>
  <w:num w:numId="63">
    <w:abstractNumId w:val="9"/>
  </w:num>
  <w:num w:numId="64">
    <w:abstractNumId w:val="49"/>
  </w:num>
  <w:num w:numId="65">
    <w:abstractNumId w:val="24"/>
  </w:num>
  <w:num w:numId="66">
    <w:abstractNumId w:val="53"/>
  </w:num>
  <w:num w:numId="67">
    <w:abstractNumId w:val="67"/>
  </w:num>
  <w:num w:numId="68">
    <w:abstractNumId w:val="39"/>
  </w:num>
  <w:num w:numId="69">
    <w:abstractNumId w:val="2"/>
  </w:num>
  <w:num w:numId="70">
    <w:abstractNumId w:val="43"/>
  </w:num>
  <w:num w:numId="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75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paragraph" w:styleId="876">
    <w:name w:val="Heading 1"/>
    <w:basedOn w:val="875"/>
    <w:link w:val="925"/>
    <w:uiPriority w:val="1"/>
    <w:qFormat/>
    <w:pPr>
      <w:ind w:left="851" w:hanging="708"/>
      <w:outlineLvl w:val="0"/>
    </w:pPr>
    <w:rPr>
      <w:b/>
      <w:bCs/>
      <w:sz w:val="32"/>
      <w:szCs w:val="32"/>
    </w:rPr>
  </w:style>
  <w:style w:type="paragraph" w:styleId="877">
    <w:name w:val="Heading 2"/>
    <w:basedOn w:val="875"/>
    <w:link w:val="926"/>
    <w:uiPriority w:val="1"/>
    <w:qFormat/>
    <w:pPr>
      <w:ind w:left="719" w:hanging="576"/>
      <w:spacing w:before="240"/>
      <w:outlineLvl w:val="1"/>
    </w:pPr>
    <w:rPr>
      <w:b/>
      <w:bCs/>
      <w:sz w:val="28"/>
      <w:szCs w:val="28"/>
    </w:rPr>
  </w:style>
  <w:style w:type="paragraph" w:styleId="878">
    <w:name w:val="Heading 3"/>
    <w:basedOn w:val="879"/>
    <w:next w:val="875"/>
    <w:link w:val="927"/>
    <w:uiPriority w:val="9"/>
    <w:unhideWhenUsed/>
    <w:qFormat/>
    <w:pPr>
      <w:ind w:left="850"/>
      <w:outlineLvl w:val="2"/>
    </w:pPr>
  </w:style>
  <w:style w:type="paragraph" w:styleId="879">
    <w:name w:val="Heading 4"/>
    <w:basedOn w:val="1093"/>
    <w:next w:val="875"/>
    <w:link w:val="928"/>
    <w:uiPriority w:val="9"/>
    <w:unhideWhenUsed/>
    <w:qFormat/>
    <w:pPr>
      <w:jc w:val="both"/>
      <w:outlineLvl w:val="3"/>
    </w:pPr>
  </w:style>
  <w:style w:type="paragraph" w:styleId="880">
    <w:name w:val="Heading 5"/>
    <w:basedOn w:val="875"/>
    <w:next w:val="875"/>
    <w:link w:val="92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81">
    <w:name w:val="Heading 6"/>
    <w:basedOn w:val="875"/>
    <w:next w:val="875"/>
    <w:link w:val="93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882">
    <w:name w:val="Heading 7"/>
    <w:basedOn w:val="875"/>
    <w:next w:val="875"/>
    <w:link w:val="93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883">
    <w:name w:val="Heading 8"/>
    <w:basedOn w:val="875"/>
    <w:next w:val="875"/>
    <w:link w:val="93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884">
    <w:name w:val="Heading 9"/>
    <w:basedOn w:val="875"/>
    <w:next w:val="875"/>
    <w:link w:val="9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85" w:default="1">
    <w:name w:val="Default Paragraph Font"/>
    <w:uiPriority w:val="1"/>
    <w:semiHidden/>
    <w:unhideWhenUsed/>
  </w:style>
  <w:style w:type="table" w:styleId="88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87" w:default="1">
    <w:name w:val="No List"/>
    <w:uiPriority w:val="99"/>
    <w:semiHidden/>
    <w:unhideWhenUsed/>
  </w:style>
  <w:style w:type="character" w:styleId="888" w:customStyle="1">
    <w:name w:val="Heading 1 Char"/>
    <w:basedOn w:val="885"/>
    <w:uiPriority w:val="9"/>
    <w:rPr>
      <w:rFonts w:ascii="Arial" w:hAnsi="Arial" w:eastAsia="Arial" w:cs="Arial"/>
      <w:sz w:val="40"/>
      <w:szCs w:val="40"/>
    </w:rPr>
  </w:style>
  <w:style w:type="character" w:styleId="889" w:customStyle="1">
    <w:name w:val="Heading 2 Char"/>
    <w:basedOn w:val="885"/>
    <w:uiPriority w:val="9"/>
    <w:rPr>
      <w:rFonts w:ascii="Arial" w:hAnsi="Arial" w:eastAsia="Arial" w:cs="Arial"/>
      <w:sz w:val="34"/>
    </w:rPr>
  </w:style>
  <w:style w:type="character" w:styleId="890" w:customStyle="1">
    <w:name w:val="Heading 3 Char"/>
    <w:basedOn w:val="885"/>
    <w:uiPriority w:val="9"/>
    <w:rPr>
      <w:rFonts w:ascii="Arial" w:hAnsi="Arial" w:eastAsia="Arial" w:cs="Arial"/>
      <w:sz w:val="30"/>
      <w:szCs w:val="30"/>
    </w:rPr>
  </w:style>
  <w:style w:type="character" w:styleId="891" w:customStyle="1">
    <w:name w:val="Heading 4 Char"/>
    <w:basedOn w:val="885"/>
    <w:uiPriority w:val="9"/>
    <w:rPr>
      <w:rFonts w:ascii="Arial" w:hAnsi="Arial" w:eastAsia="Arial" w:cs="Arial"/>
      <w:b/>
      <w:bCs/>
      <w:sz w:val="26"/>
      <w:szCs w:val="26"/>
    </w:rPr>
  </w:style>
  <w:style w:type="character" w:styleId="892" w:customStyle="1">
    <w:name w:val="Heading 5 Char"/>
    <w:basedOn w:val="885"/>
    <w:uiPriority w:val="9"/>
    <w:rPr>
      <w:rFonts w:ascii="Arial" w:hAnsi="Arial" w:eastAsia="Arial" w:cs="Arial"/>
      <w:b/>
      <w:bCs/>
      <w:sz w:val="24"/>
      <w:szCs w:val="24"/>
    </w:rPr>
  </w:style>
  <w:style w:type="character" w:styleId="893" w:customStyle="1">
    <w:name w:val="Heading 6 Char"/>
    <w:basedOn w:val="885"/>
    <w:uiPriority w:val="9"/>
    <w:rPr>
      <w:rFonts w:ascii="Arial" w:hAnsi="Arial" w:eastAsia="Arial" w:cs="Arial"/>
      <w:b/>
      <w:bCs/>
      <w:sz w:val="22"/>
      <w:szCs w:val="22"/>
    </w:rPr>
  </w:style>
  <w:style w:type="character" w:styleId="894" w:customStyle="1">
    <w:name w:val="Heading 7 Char"/>
    <w:basedOn w:val="88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 w:customStyle="1">
    <w:name w:val="Heading 8 Char"/>
    <w:basedOn w:val="88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 w:customStyle="1">
    <w:name w:val="Heading 9 Char"/>
    <w:basedOn w:val="885"/>
    <w:uiPriority w:val="9"/>
    <w:rPr>
      <w:rFonts w:ascii="Arial" w:hAnsi="Arial" w:eastAsia="Arial" w:cs="Arial"/>
      <w:i/>
      <w:iCs/>
      <w:sz w:val="21"/>
      <w:szCs w:val="21"/>
    </w:rPr>
  </w:style>
  <w:style w:type="character" w:styleId="897" w:customStyle="1">
    <w:name w:val="Title Char"/>
    <w:basedOn w:val="885"/>
    <w:uiPriority w:val="10"/>
    <w:rPr>
      <w:sz w:val="48"/>
      <w:szCs w:val="48"/>
    </w:rPr>
  </w:style>
  <w:style w:type="character" w:styleId="898" w:customStyle="1">
    <w:name w:val="Subtitle Char"/>
    <w:basedOn w:val="885"/>
    <w:uiPriority w:val="11"/>
    <w:rPr>
      <w:sz w:val="24"/>
      <w:szCs w:val="24"/>
    </w:rPr>
  </w:style>
  <w:style w:type="character" w:styleId="899" w:customStyle="1">
    <w:name w:val="Quote Char"/>
    <w:uiPriority w:val="29"/>
    <w:rPr>
      <w:i/>
    </w:rPr>
  </w:style>
  <w:style w:type="character" w:styleId="900" w:customStyle="1">
    <w:name w:val="Intense Quote Char"/>
    <w:uiPriority w:val="30"/>
    <w:rPr>
      <w:i/>
    </w:rPr>
  </w:style>
  <w:style w:type="character" w:styleId="901" w:customStyle="1">
    <w:name w:val="Header Char"/>
    <w:basedOn w:val="885"/>
    <w:uiPriority w:val="99"/>
  </w:style>
  <w:style w:type="character" w:styleId="902" w:customStyle="1">
    <w:name w:val="Footer Char"/>
    <w:basedOn w:val="885"/>
    <w:uiPriority w:val="99"/>
  </w:style>
  <w:style w:type="character" w:styleId="903" w:customStyle="1">
    <w:name w:val="Caption Char"/>
    <w:uiPriority w:val="99"/>
  </w:style>
  <w:style w:type="table" w:styleId="904">
    <w:name w:val="Plain Table 1"/>
    <w:basedOn w:val="886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5">
    <w:name w:val="Plain Table 2"/>
    <w:basedOn w:val="886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6">
    <w:name w:val="Plain Table 3"/>
    <w:basedOn w:val="88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07">
    <w:name w:val="Plain Table 4"/>
    <w:basedOn w:val="88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Plain Table 5"/>
    <w:basedOn w:val="88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09">
    <w:name w:val="Grid Table 1 Light"/>
    <w:basedOn w:val="886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Grid Table 2"/>
    <w:basedOn w:val="886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Grid Table 3"/>
    <w:basedOn w:val="886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Grid Table 4"/>
    <w:basedOn w:val="886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13">
    <w:name w:val="Grid Table 5 Dark"/>
    <w:basedOn w:val="88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14">
    <w:name w:val="Grid Table 6 Colorful"/>
    <w:basedOn w:val="886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15">
    <w:name w:val="Grid Table 7 Colorful"/>
    <w:basedOn w:val="886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1 Light"/>
    <w:basedOn w:val="886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List Table 2"/>
    <w:basedOn w:val="886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18">
    <w:name w:val="List Table 3"/>
    <w:basedOn w:val="886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List Table 4"/>
    <w:basedOn w:val="886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List Table 5 Dark"/>
    <w:basedOn w:val="886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1">
    <w:name w:val="List Table 6 Colorful"/>
    <w:basedOn w:val="886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22">
    <w:name w:val="List Table 7 Colorful"/>
    <w:basedOn w:val="886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923" w:customStyle="1">
    <w:name w:val="Footnote Text Char"/>
    <w:uiPriority w:val="99"/>
    <w:rPr>
      <w:sz w:val="18"/>
    </w:rPr>
  </w:style>
  <w:style w:type="character" w:styleId="924" w:customStyle="1">
    <w:name w:val="Endnote Text Char"/>
    <w:uiPriority w:val="99"/>
    <w:rPr>
      <w:sz w:val="20"/>
    </w:rPr>
  </w:style>
  <w:style w:type="character" w:styleId="925" w:customStyle="1">
    <w:name w:val="Заголовок 1 Знак"/>
    <w:basedOn w:val="885"/>
    <w:link w:val="876"/>
    <w:uiPriority w:val="9"/>
    <w:rPr>
      <w:rFonts w:ascii="Arial" w:hAnsi="Arial" w:eastAsia="Arial" w:cs="Arial"/>
      <w:sz w:val="40"/>
      <w:szCs w:val="40"/>
    </w:rPr>
  </w:style>
  <w:style w:type="character" w:styleId="926" w:customStyle="1">
    <w:name w:val="Заголовок 2 Знак"/>
    <w:basedOn w:val="885"/>
    <w:link w:val="877"/>
    <w:uiPriority w:val="9"/>
    <w:rPr>
      <w:rFonts w:ascii="Arial" w:hAnsi="Arial" w:eastAsia="Arial" w:cs="Arial"/>
      <w:sz w:val="34"/>
    </w:rPr>
  </w:style>
  <w:style w:type="character" w:styleId="927" w:customStyle="1">
    <w:name w:val="Заголовок 3 Знак"/>
    <w:link w:val="878"/>
    <w:uiPriority w:val="9"/>
  </w:style>
  <w:style w:type="character" w:styleId="928" w:customStyle="1">
    <w:name w:val="Заголовок 4 Знак"/>
    <w:link w:val="879"/>
    <w:uiPriority w:val="9"/>
    <w:rPr>
      <w:rFonts w:ascii="Times New Roman" w:hAnsi="Times New Roman" w:cs="Times New Roman"/>
      <w:sz w:val="28"/>
      <w:szCs w:val="28"/>
    </w:rPr>
  </w:style>
  <w:style w:type="character" w:styleId="929" w:customStyle="1">
    <w:name w:val="Заголовок 5 Знак"/>
    <w:basedOn w:val="885"/>
    <w:link w:val="880"/>
    <w:uiPriority w:val="9"/>
    <w:rPr>
      <w:rFonts w:ascii="Arial" w:hAnsi="Arial" w:eastAsia="Arial" w:cs="Arial"/>
      <w:b/>
      <w:bCs/>
      <w:sz w:val="24"/>
      <w:szCs w:val="24"/>
    </w:rPr>
  </w:style>
  <w:style w:type="character" w:styleId="930" w:customStyle="1">
    <w:name w:val="Заголовок 6 Знак"/>
    <w:basedOn w:val="885"/>
    <w:link w:val="881"/>
    <w:uiPriority w:val="9"/>
    <w:rPr>
      <w:rFonts w:ascii="Arial" w:hAnsi="Arial" w:eastAsia="Arial" w:cs="Arial"/>
      <w:b/>
      <w:bCs/>
      <w:sz w:val="22"/>
      <w:szCs w:val="22"/>
    </w:rPr>
  </w:style>
  <w:style w:type="character" w:styleId="931" w:customStyle="1">
    <w:name w:val="Заголовок 7 Знак"/>
    <w:basedOn w:val="885"/>
    <w:link w:val="88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32" w:customStyle="1">
    <w:name w:val="Заголовок 8 Знак"/>
    <w:basedOn w:val="885"/>
    <w:link w:val="883"/>
    <w:uiPriority w:val="9"/>
    <w:rPr>
      <w:rFonts w:ascii="Arial" w:hAnsi="Arial" w:eastAsia="Arial" w:cs="Arial"/>
      <w:i/>
      <w:iCs/>
      <w:sz w:val="22"/>
      <w:szCs w:val="22"/>
    </w:rPr>
  </w:style>
  <w:style w:type="character" w:styleId="933" w:customStyle="1">
    <w:name w:val="Заголовок 9 Знак"/>
    <w:basedOn w:val="885"/>
    <w:link w:val="884"/>
    <w:uiPriority w:val="9"/>
    <w:rPr>
      <w:rFonts w:ascii="Arial" w:hAnsi="Arial" w:eastAsia="Arial" w:cs="Arial"/>
      <w:i/>
      <w:iCs/>
      <w:sz w:val="21"/>
      <w:szCs w:val="21"/>
    </w:rPr>
  </w:style>
  <w:style w:type="paragraph" w:styleId="934">
    <w:name w:val="No Spacing"/>
    <w:uiPriority w:val="1"/>
    <w:qFormat/>
  </w:style>
  <w:style w:type="character" w:styleId="935" w:customStyle="1">
    <w:name w:val="Заголовок Знак"/>
    <w:basedOn w:val="885"/>
    <w:link w:val="1094"/>
    <w:uiPriority w:val="10"/>
    <w:rPr>
      <w:sz w:val="48"/>
      <w:szCs w:val="48"/>
    </w:rPr>
  </w:style>
  <w:style w:type="paragraph" w:styleId="936">
    <w:name w:val="Subtitle"/>
    <w:basedOn w:val="875"/>
    <w:next w:val="875"/>
    <w:link w:val="937"/>
    <w:uiPriority w:val="11"/>
    <w:qFormat/>
    <w:pPr>
      <w:spacing w:before="200" w:after="200"/>
    </w:pPr>
    <w:rPr>
      <w:sz w:val="24"/>
      <w:szCs w:val="24"/>
    </w:rPr>
  </w:style>
  <w:style w:type="character" w:styleId="937" w:customStyle="1">
    <w:name w:val="Подзаголовок Знак"/>
    <w:basedOn w:val="885"/>
    <w:link w:val="936"/>
    <w:uiPriority w:val="11"/>
    <w:rPr>
      <w:sz w:val="24"/>
      <w:szCs w:val="24"/>
    </w:rPr>
  </w:style>
  <w:style w:type="paragraph" w:styleId="938">
    <w:name w:val="Quote"/>
    <w:basedOn w:val="875"/>
    <w:next w:val="875"/>
    <w:link w:val="939"/>
    <w:uiPriority w:val="29"/>
    <w:qFormat/>
    <w:pPr>
      <w:ind w:left="720" w:right="720"/>
    </w:pPr>
    <w:rPr>
      <w:i/>
    </w:rPr>
  </w:style>
  <w:style w:type="character" w:styleId="939" w:customStyle="1">
    <w:name w:val="Цитата 2 Знак"/>
    <w:link w:val="938"/>
    <w:uiPriority w:val="29"/>
    <w:rPr>
      <w:i/>
    </w:rPr>
  </w:style>
  <w:style w:type="paragraph" w:styleId="940">
    <w:name w:val="Intense Quote"/>
    <w:basedOn w:val="875"/>
    <w:next w:val="875"/>
    <w:link w:val="94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41" w:customStyle="1">
    <w:name w:val="Выделенная цитата Знак"/>
    <w:link w:val="940"/>
    <w:uiPriority w:val="30"/>
    <w:rPr>
      <w:i/>
    </w:rPr>
  </w:style>
  <w:style w:type="paragraph" w:styleId="942">
    <w:name w:val="Header"/>
    <w:basedOn w:val="875"/>
    <w:link w:val="943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43" w:customStyle="1">
    <w:name w:val="Верхний колонтитул Знак"/>
    <w:basedOn w:val="885"/>
    <w:link w:val="942"/>
    <w:uiPriority w:val="99"/>
  </w:style>
  <w:style w:type="paragraph" w:styleId="944">
    <w:name w:val="Footer"/>
    <w:basedOn w:val="875"/>
    <w:link w:val="94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45" w:customStyle="1">
    <w:name w:val="Нижний колонтитул Знак"/>
    <w:basedOn w:val="885"/>
    <w:link w:val="944"/>
    <w:uiPriority w:val="99"/>
  </w:style>
  <w:style w:type="paragraph" w:styleId="946">
    <w:name w:val="Caption"/>
    <w:basedOn w:val="875"/>
    <w:next w:val="875"/>
    <w:link w:val="9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47" w:customStyle="1">
    <w:name w:val="Название объекта Знак"/>
    <w:basedOn w:val="885"/>
    <w:link w:val="946"/>
    <w:uiPriority w:val="35"/>
    <w:rPr>
      <w:b/>
      <w:bCs/>
      <w:color w:val="4f81bd" w:themeColor="accent1"/>
      <w:sz w:val="18"/>
      <w:szCs w:val="18"/>
    </w:rPr>
  </w:style>
  <w:style w:type="table" w:styleId="948">
    <w:name w:val="Table Grid"/>
    <w:basedOn w:val="88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49" w:customStyle="1">
    <w:name w:val="Table Grid Light"/>
    <w:basedOn w:val="886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50" w:customStyle="1">
    <w:name w:val="Таблица простая 11"/>
    <w:basedOn w:val="886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51" w:customStyle="1">
    <w:name w:val="Таблица простая 21"/>
    <w:basedOn w:val="886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52" w:customStyle="1">
    <w:name w:val="Таблица простая 31"/>
    <w:basedOn w:val="88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53" w:customStyle="1">
    <w:name w:val="Таблица простая 41"/>
    <w:basedOn w:val="88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4" w:customStyle="1">
    <w:name w:val="Таблица простая 51"/>
    <w:basedOn w:val="88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55" w:customStyle="1">
    <w:name w:val="Таблица-сетка 1 светлая1"/>
    <w:basedOn w:val="886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 w:customStyle="1">
    <w:name w:val="Grid Table 1 Light - Accent 1"/>
    <w:basedOn w:val="886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7" w:customStyle="1">
    <w:name w:val="Grid Table 1 Light - Accent 2"/>
    <w:basedOn w:val="886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 w:customStyle="1">
    <w:name w:val="Grid Table 1 Light - Accent 3"/>
    <w:basedOn w:val="886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9" w:customStyle="1">
    <w:name w:val="Grid Table 1 Light - Accent 4"/>
    <w:basedOn w:val="886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0" w:customStyle="1">
    <w:name w:val="Grid Table 1 Light - Accent 5"/>
    <w:basedOn w:val="886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1" w:customStyle="1">
    <w:name w:val="Grid Table 1 Light - Accent 6"/>
    <w:basedOn w:val="88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2" w:customStyle="1">
    <w:name w:val="Таблица-сетка 21"/>
    <w:basedOn w:val="886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 w:customStyle="1">
    <w:name w:val="Grid Table 2 - Accent 1"/>
    <w:basedOn w:val="886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 w:customStyle="1">
    <w:name w:val="Grid Table 2 - Accent 2"/>
    <w:basedOn w:val="886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Grid Table 2 - Accent 3"/>
    <w:basedOn w:val="886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 w:customStyle="1">
    <w:name w:val="Grid Table 2 - Accent 4"/>
    <w:basedOn w:val="886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 w:customStyle="1">
    <w:name w:val="Grid Table 2 - Accent 5"/>
    <w:basedOn w:val="886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 w:customStyle="1">
    <w:name w:val="Grid Table 2 - Accent 6"/>
    <w:basedOn w:val="88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 w:customStyle="1">
    <w:name w:val="Таблица-сетка 31"/>
    <w:basedOn w:val="886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 w:customStyle="1">
    <w:name w:val="Grid Table 3 - Accent 1"/>
    <w:basedOn w:val="886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1" w:customStyle="1">
    <w:name w:val="Grid Table 3 - Accent 2"/>
    <w:basedOn w:val="886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2" w:customStyle="1">
    <w:name w:val="Grid Table 3 - Accent 3"/>
    <w:basedOn w:val="886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3" w:customStyle="1">
    <w:name w:val="Grid Table 3 - Accent 4"/>
    <w:basedOn w:val="886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4" w:customStyle="1">
    <w:name w:val="Grid Table 3 - Accent 5"/>
    <w:basedOn w:val="886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5" w:customStyle="1">
    <w:name w:val="Grid Table 3 - Accent 6"/>
    <w:basedOn w:val="88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6" w:customStyle="1">
    <w:name w:val="Таблица-сетка 41"/>
    <w:basedOn w:val="886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77" w:customStyle="1">
    <w:name w:val="Grid Table 4 - Accent 1"/>
    <w:basedOn w:val="886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78" w:customStyle="1">
    <w:name w:val="Grid Table 4 - Accent 2"/>
    <w:basedOn w:val="886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79" w:customStyle="1">
    <w:name w:val="Grid Table 4 - Accent 3"/>
    <w:basedOn w:val="886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80" w:customStyle="1">
    <w:name w:val="Grid Table 4 - Accent 4"/>
    <w:basedOn w:val="886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81" w:customStyle="1">
    <w:name w:val="Grid Table 4 - Accent 5"/>
    <w:basedOn w:val="886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82" w:customStyle="1">
    <w:name w:val="Grid Table 4 - Accent 6"/>
    <w:basedOn w:val="886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83" w:customStyle="1">
    <w:name w:val="Таблица-сетка 5 темная1"/>
    <w:basedOn w:val="88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84" w:customStyle="1">
    <w:name w:val="Grid Table 5 Dark- Accent 1"/>
    <w:basedOn w:val="88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85" w:customStyle="1">
    <w:name w:val="Grid Table 5 Dark - Accent 2"/>
    <w:basedOn w:val="88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86" w:customStyle="1">
    <w:name w:val="Grid Table 5 Dark - Accent 3"/>
    <w:basedOn w:val="88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87" w:customStyle="1">
    <w:name w:val="Grid Table 5 Dark- Accent 4"/>
    <w:basedOn w:val="88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88" w:customStyle="1">
    <w:name w:val="Grid Table 5 Dark - Accent 5"/>
    <w:basedOn w:val="88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89" w:customStyle="1">
    <w:name w:val="Grid Table 5 Dark - Accent 6"/>
    <w:basedOn w:val="88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90" w:customStyle="1">
    <w:name w:val="Таблица-сетка 6 цветная1"/>
    <w:basedOn w:val="886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91" w:customStyle="1">
    <w:name w:val="Grid Table 6 Colorful - Accent 1"/>
    <w:basedOn w:val="886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92" w:customStyle="1">
    <w:name w:val="Grid Table 6 Colorful - Accent 2"/>
    <w:basedOn w:val="886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93" w:customStyle="1">
    <w:name w:val="Grid Table 6 Colorful - Accent 3"/>
    <w:basedOn w:val="886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94" w:customStyle="1">
    <w:name w:val="Grid Table 6 Colorful - Accent 4"/>
    <w:basedOn w:val="886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95" w:customStyle="1">
    <w:name w:val="Grid Table 6 Colorful - Accent 5"/>
    <w:basedOn w:val="886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96" w:customStyle="1">
    <w:name w:val="Grid Table 6 Colorful - Accent 6"/>
    <w:basedOn w:val="886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97" w:customStyle="1">
    <w:name w:val="Таблица-сетка 7 цветная1"/>
    <w:basedOn w:val="886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8" w:customStyle="1">
    <w:name w:val="Grid Table 7 Colorful - Accent 1"/>
    <w:basedOn w:val="886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9" w:customStyle="1">
    <w:name w:val="Grid Table 7 Colorful - Accent 2"/>
    <w:basedOn w:val="886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0" w:customStyle="1">
    <w:name w:val="Grid Table 7 Colorful - Accent 3"/>
    <w:basedOn w:val="886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1" w:customStyle="1">
    <w:name w:val="Grid Table 7 Colorful - Accent 4"/>
    <w:basedOn w:val="886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2" w:customStyle="1">
    <w:name w:val="Grid Table 7 Colorful - Accent 5"/>
    <w:basedOn w:val="886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3" w:customStyle="1">
    <w:name w:val="Grid Table 7 Colorful - Accent 6"/>
    <w:basedOn w:val="886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4" w:customStyle="1">
    <w:name w:val="Список-таблица 1 светлая1"/>
    <w:basedOn w:val="886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5" w:customStyle="1">
    <w:name w:val="List Table 1 Light - Accent 1"/>
    <w:basedOn w:val="886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6" w:customStyle="1">
    <w:name w:val="List Table 1 Light - Accent 2"/>
    <w:basedOn w:val="886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7" w:customStyle="1">
    <w:name w:val="List Table 1 Light - Accent 3"/>
    <w:basedOn w:val="886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8" w:customStyle="1">
    <w:name w:val="List Table 1 Light - Accent 4"/>
    <w:basedOn w:val="886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9" w:customStyle="1">
    <w:name w:val="List Table 1 Light - Accent 5"/>
    <w:basedOn w:val="886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0" w:customStyle="1">
    <w:name w:val="List Table 1 Light - Accent 6"/>
    <w:basedOn w:val="886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 w:customStyle="1">
    <w:name w:val="Список-таблица 21"/>
    <w:basedOn w:val="886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12" w:customStyle="1">
    <w:name w:val="List Table 2 - Accent 1"/>
    <w:basedOn w:val="886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1013" w:customStyle="1">
    <w:name w:val="List Table 2 - Accent 2"/>
    <w:basedOn w:val="886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1014" w:customStyle="1">
    <w:name w:val="List Table 2 - Accent 3"/>
    <w:basedOn w:val="886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1015" w:customStyle="1">
    <w:name w:val="List Table 2 - Accent 4"/>
    <w:basedOn w:val="886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1016" w:customStyle="1">
    <w:name w:val="List Table 2 - Accent 5"/>
    <w:basedOn w:val="886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017" w:customStyle="1">
    <w:name w:val="List Table 2 - Accent 6"/>
    <w:basedOn w:val="886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018" w:customStyle="1">
    <w:name w:val="Список-таблица 31"/>
    <w:basedOn w:val="886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9" w:customStyle="1">
    <w:name w:val="List Table 3 - Accent 1"/>
    <w:basedOn w:val="886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0" w:customStyle="1">
    <w:name w:val="List Table 3 - Accent 2"/>
    <w:basedOn w:val="886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1" w:customStyle="1">
    <w:name w:val="List Table 3 - Accent 3"/>
    <w:basedOn w:val="886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2" w:customStyle="1">
    <w:name w:val="List Table 3 - Accent 4"/>
    <w:basedOn w:val="886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3" w:customStyle="1">
    <w:name w:val="List Table 3 - Accent 5"/>
    <w:basedOn w:val="886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4" w:customStyle="1">
    <w:name w:val="List Table 3 - Accent 6"/>
    <w:basedOn w:val="886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5" w:customStyle="1">
    <w:name w:val="Список-таблица 41"/>
    <w:basedOn w:val="886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6" w:customStyle="1">
    <w:name w:val="List Table 4 - Accent 1"/>
    <w:basedOn w:val="886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7" w:customStyle="1">
    <w:name w:val="List Table 4 - Accent 2"/>
    <w:basedOn w:val="886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8" w:customStyle="1">
    <w:name w:val="List Table 4 - Accent 3"/>
    <w:basedOn w:val="886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9" w:customStyle="1">
    <w:name w:val="List Table 4 - Accent 4"/>
    <w:basedOn w:val="886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0" w:customStyle="1">
    <w:name w:val="List Table 4 - Accent 5"/>
    <w:basedOn w:val="886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1" w:customStyle="1">
    <w:name w:val="List Table 4 - Accent 6"/>
    <w:basedOn w:val="886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2" w:customStyle="1">
    <w:name w:val="Список-таблица 5 темная1"/>
    <w:basedOn w:val="886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33" w:customStyle="1">
    <w:name w:val="List Table 5 Dark - Accent 1"/>
    <w:basedOn w:val="886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34" w:customStyle="1">
    <w:name w:val="List Table 5 Dark - Accent 2"/>
    <w:basedOn w:val="886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35" w:customStyle="1">
    <w:name w:val="List Table 5 Dark - Accent 3"/>
    <w:basedOn w:val="886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36" w:customStyle="1">
    <w:name w:val="List Table 5 Dark - Accent 4"/>
    <w:basedOn w:val="886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37" w:customStyle="1">
    <w:name w:val="List Table 5 Dark - Accent 5"/>
    <w:basedOn w:val="886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38" w:customStyle="1">
    <w:name w:val="List Table 5 Dark - Accent 6"/>
    <w:basedOn w:val="886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39" w:customStyle="1">
    <w:name w:val="Список-таблица 6 цветная1"/>
    <w:basedOn w:val="886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40" w:customStyle="1">
    <w:name w:val="List Table 6 Colorful - Accent 1"/>
    <w:basedOn w:val="886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41" w:customStyle="1">
    <w:name w:val="List Table 6 Colorful - Accent 2"/>
    <w:basedOn w:val="886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42" w:customStyle="1">
    <w:name w:val="List Table 6 Colorful - Accent 3"/>
    <w:basedOn w:val="886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43" w:customStyle="1">
    <w:name w:val="List Table 6 Colorful - Accent 4"/>
    <w:basedOn w:val="886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44" w:customStyle="1">
    <w:name w:val="List Table 6 Colorful - Accent 5"/>
    <w:basedOn w:val="886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45" w:customStyle="1">
    <w:name w:val="List Table 6 Colorful - Accent 6"/>
    <w:basedOn w:val="886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46" w:customStyle="1">
    <w:name w:val="Список-таблица 7 цветная1"/>
    <w:basedOn w:val="886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7" w:customStyle="1">
    <w:name w:val="List Table 7 Colorful - Accent 1"/>
    <w:basedOn w:val="886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8" w:customStyle="1">
    <w:name w:val="List Table 7 Colorful - Accent 2"/>
    <w:basedOn w:val="886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9" w:customStyle="1">
    <w:name w:val="List Table 7 Colorful - Accent 3"/>
    <w:basedOn w:val="886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0" w:customStyle="1">
    <w:name w:val="List Table 7 Colorful - Accent 4"/>
    <w:basedOn w:val="886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1" w:customStyle="1">
    <w:name w:val="List Table 7 Colorful - Accent 5"/>
    <w:basedOn w:val="886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2" w:customStyle="1">
    <w:name w:val="List Table 7 Colorful - Accent 6"/>
    <w:basedOn w:val="886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3" w:customStyle="1">
    <w:name w:val="Lined - Accent"/>
    <w:basedOn w:val="886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54" w:customStyle="1">
    <w:name w:val="Lined - Accent 1"/>
    <w:basedOn w:val="886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55" w:customStyle="1">
    <w:name w:val="Lined - Accent 2"/>
    <w:basedOn w:val="886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56" w:customStyle="1">
    <w:name w:val="Lined - Accent 3"/>
    <w:basedOn w:val="886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57" w:customStyle="1">
    <w:name w:val="Lined - Accent 4"/>
    <w:basedOn w:val="886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58" w:customStyle="1">
    <w:name w:val="Lined - Accent 5"/>
    <w:basedOn w:val="886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59" w:customStyle="1">
    <w:name w:val="Lined - Accent 6"/>
    <w:basedOn w:val="886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60" w:customStyle="1">
    <w:name w:val="Bordered &amp; Lined - Accent"/>
    <w:basedOn w:val="886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61" w:customStyle="1">
    <w:name w:val="Bordered &amp; Lined - Accent 1"/>
    <w:basedOn w:val="886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62" w:customStyle="1">
    <w:name w:val="Bordered &amp; Lined - Accent 2"/>
    <w:basedOn w:val="886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63" w:customStyle="1">
    <w:name w:val="Bordered &amp; Lined - Accent 3"/>
    <w:basedOn w:val="886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64" w:customStyle="1">
    <w:name w:val="Bordered &amp; Lined - Accent 4"/>
    <w:basedOn w:val="886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65" w:customStyle="1">
    <w:name w:val="Bordered &amp; Lined - Accent 5"/>
    <w:basedOn w:val="886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66" w:customStyle="1">
    <w:name w:val="Bordered &amp; Lined - Accent 6"/>
    <w:basedOn w:val="886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67" w:customStyle="1">
    <w:name w:val="Bordered"/>
    <w:basedOn w:val="886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68" w:customStyle="1">
    <w:name w:val="Bordered - Accent 1"/>
    <w:basedOn w:val="886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69" w:customStyle="1">
    <w:name w:val="Bordered - Accent 2"/>
    <w:basedOn w:val="886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70" w:customStyle="1">
    <w:name w:val="Bordered - Accent 3"/>
    <w:basedOn w:val="886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71" w:customStyle="1">
    <w:name w:val="Bordered - Accent 4"/>
    <w:basedOn w:val="886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72" w:customStyle="1">
    <w:name w:val="Bordered - Accent 5"/>
    <w:basedOn w:val="886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73" w:customStyle="1">
    <w:name w:val="Bordered - Accent 6"/>
    <w:basedOn w:val="88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74">
    <w:name w:val="Hyperlink"/>
    <w:uiPriority w:val="99"/>
    <w:unhideWhenUsed/>
    <w:rPr>
      <w:color w:val="0000ff" w:themeColor="hyperlink"/>
      <w:u w:val="single"/>
    </w:rPr>
  </w:style>
  <w:style w:type="paragraph" w:styleId="1075">
    <w:name w:val="footnote text"/>
    <w:basedOn w:val="875"/>
    <w:link w:val="1076"/>
    <w:uiPriority w:val="99"/>
    <w:semiHidden/>
    <w:unhideWhenUsed/>
    <w:pPr>
      <w:spacing w:after="40"/>
    </w:pPr>
    <w:rPr>
      <w:sz w:val="18"/>
    </w:rPr>
  </w:style>
  <w:style w:type="character" w:styleId="1076" w:customStyle="1">
    <w:name w:val="Текст сноски Знак"/>
    <w:link w:val="1075"/>
    <w:uiPriority w:val="99"/>
    <w:rPr>
      <w:sz w:val="18"/>
    </w:rPr>
  </w:style>
  <w:style w:type="character" w:styleId="1077">
    <w:name w:val="footnote reference"/>
    <w:basedOn w:val="885"/>
    <w:uiPriority w:val="99"/>
    <w:unhideWhenUsed/>
    <w:rPr>
      <w:vertAlign w:val="superscript"/>
    </w:rPr>
  </w:style>
  <w:style w:type="paragraph" w:styleId="1078">
    <w:name w:val="endnote text"/>
    <w:basedOn w:val="875"/>
    <w:link w:val="1079"/>
    <w:uiPriority w:val="99"/>
    <w:semiHidden/>
    <w:unhideWhenUsed/>
    <w:rPr>
      <w:sz w:val="20"/>
    </w:rPr>
  </w:style>
  <w:style w:type="character" w:styleId="1079" w:customStyle="1">
    <w:name w:val="Текст концевой сноски Знак"/>
    <w:link w:val="1078"/>
    <w:uiPriority w:val="99"/>
    <w:rPr>
      <w:sz w:val="20"/>
    </w:rPr>
  </w:style>
  <w:style w:type="character" w:styleId="1080">
    <w:name w:val="endnote reference"/>
    <w:basedOn w:val="885"/>
    <w:uiPriority w:val="99"/>
    <w:semiHidden/>
    <w:unhideWhenUsed/>
    <w:rPr>
      <w:vertAlign w:val="superscript"/>
    </w:rPr>
  </w:style>
  <w:style w:type="paragraph" w:styleId="1081">
    <w:name w:val="toc 4"/>
    <w:basedOn w:val="875"/>
    <w:next w:val="875"/>
    <w:uiPriority w:val="39"/>
    <w:unhideWhenUsed/>
    <w:pPr>
      <w:ind w:left="850"/>
      <w:spacing w:after="57"/>
    </w:pPr>
  </w:style>
  <w:style w:type="paragraph" w:styleId="1082">
    <w:name w:val="toc 5"/>
    <w:basedOn w:val="875"/>
    <w:next w:val="875"/>
    <w:uiPriority w:val="39"/>
    <w:unhideWhenUsed/>
    <w:pPr>
      <w:ind w:left="1134"/>
      <w:spacing w:after="57"/>
    </w:pPr>
  </w:style>
  <w:style w:type="paragraph" w:styleId="1083">
    <w:name w:val="toc 6"/>
    <w:basedOn w:val="875"/>
    <w:next w:val="875"/>
    <w:uiPriority w:val="39"/>
    <w:unhideWhenUsed/>
    <w:pPr>
      <w:ind w:left="1417"/>
      <w:spacing w:after="57"/>
    </w:pPr>
  </w:style>
  <w:style w:type="paragraph" w:styleId="1084">
    <w:name w:val="toc 7"/>
    <w:basedOn w:val="875"/>
    <w:next w:val="875"/>
    <w:uiPriority w:val="39"/>
    <w:unhideWhenUsed/>
    <w:pPr>
      <w:ind w:left="1701"/>
      <w:spacing w:after="57"/>
    </w:pPr>
  </w:style>
  <w:style w:type="paragraph" w:styleId="1085">
    <w:name w:val="toc 8"/>
    <w:basedOn w:val="875"/>
    <w:next w:val="875"/>
    <w:uiPriority w:val="39"/>
    <w:unhideWhenUsed/>
    <w:pPr>
      <w:ind w:left="1984"/>
      <w:spacing w:after="57"/>
    </w:pPr>
  </w:style>
  <w:style w:type="paragraph" w:styleId="1086">
    <w:name w:val="toc 9"/>
    <w:basedOn w:val="875"/>
    <w:next w:val="875"/>
    <w:uiPriority w:val="39"/>
    <w:unhideWhenUsed/>
    <w:pPr>
      <w:ind w:left="2268"/>
      <w:spacing w:after="57"/>
    </w:pPr>
  </w:style>
  <w:style w:type="paragraph" w:styleId="1087">
    <w:name w:val="TOC Heading"/>
    <w:uiPriority w:val="39"/>
    <w:unhideWhenUsed/>
    <w:qFormat/>
  </w:style>
  <w:style w:type="paragraph" w:styleId="1088">
    <w:name w:val="table of figures"/>
    <w:basedOn w:val="875"/>
    <w:next w:val="875"/>
    <w:uiPriority w:val="99"/>
    <w:unhideWhenUsed/>
  </w:style>
  <w:style w:type="table" w:styleId="1089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090">
    <w:name w:val="toc 1"/>
    <w:basedOn w:val="875"/>
    <w:uiPriority w:val="39"/>
    <w:qFormat/>
    <w:pPr>
      <w:ind w:left="626" w:hanging="483"/>
      <w:spacing w:before="199"/>
    </w:pPr>
    <w:rPr>
      <w:rFonts w:ascii="Calibri" w:hAnsi="Calibri" w:eastAsia="Calibri" w:cs="Calibri"/>
      <w:b/>
      <w:bCs/>
    </w:rPr>
  </w:style>
  <w:style w:type="paragraph" w:styleId="1091">
    <w:name w:val="toc 2"/>
    <w:basedOn w:val="875"/>
    <w:uiPriority w:val="39"/>
    <w:qFormat/>
    <w:pPr>
      <w:ind w:left="1103" w:hanging="722"/>
      <w:spacing w:before="238"/>
    </w:pPr>
    <w:rPr>
      <w:rFonts w:ascii="Calibri" w:hAnsi="Calibri" w:eastAsia="Calibri" w:cs="Calibri"/>
    </w:rPr>
  </w:style>
  <w:style w:type="paragraph" w:styleId="1092">
    <w:name w:val="toc 3"/>
    <w:basedOn w:val="875"/>
    <w:uiPriority w:val="39"/>
    <w:qFormat/>
    <w:pPr>
      <w:ind w:left="1583" w:hanging="957"/>
      <w:spacing w:before="200"/>
    </w:pPr>
    <w:rPr>
      <w:rFonts w:ascii="Calibri" w:hAnsi="Calibri" w:eastAsia="Calibri" w:cs="Calibri"/>
      <w:i/>
      <w:iCs/>
    </w:rPr>
  </w:style>
  <w:style w:type="paragraph" w:styleId="1093">
    <w:name w:val="Body Text"/>
    <w:basedOn w:val="875"/>
    <w:link w:val="1099"/>
    <w:uiPriority w:val="1"/>
    <w:qFormat/>
    <w:pPr>
      <w:ind w:left="143"/>
    </w:pPr>
    <w:rPr>
      <w:sz w:val="28"/>
      <w:szCs w:val="28"/>
    </w:rPr>
  </w:style>
  <w:style w:type="paragraph" w:styleId="1094">
    <w:name w:val="Title"/>
    <w:basedOn w:val="875"/>
    <w:link w:val="935"/>
    <w:uiPriority w:val="1"/>
    <w:qFormat/>
    <w:pPr>
      <w:ind w:left="305" w:right="166"/>
      <w:jc w:val="center"/>
    </w:pPr>
    <w:rPr>
      <w:b/>
      <w:bCs/>
      <w:sz w:val="36"/>
      <w:szCs w:val="36"/>
    </w:rPr>
  </w:style>
  <w:style w:type="paragraph" w:styleId="1095">
    <w:name w:val="List Paragraph"/>
    <w:basedOn w:val="875"/>
    <w:uiPriority w:val="1"/>
    <w:qFormat/>
    <w:pPr>
      <w:ind w:left="1583" w:hanging="957"/>
      <w:spacing w:before="200"/>
    </w:pPr>
  </w:style>
  <w:style w:type="paragraph" w:styleId="1096" w:customStyle="1">
    <w:name w:val="Table Paragraph"/>
    <w:basedOn w:val="875"/>
    <w:uiPriority w:val="1"/>
    <w:qFormat/>
  </w:style>
  <w:style w:type="paragraph" w:styleId="1097">
    <w:name w:val="Balloon Text"/>
    <w:basedOn w:val="875"/>
    <w:link w:val="1098"/>
    <w:uiPriority w:val="99"/>
    <w:semiHidden/>
    <w:unhideWhenUsed/>
    <w:rPr>
      <w:rFonts w:ascii="Tahoma" w:hAnsi="Tahoma" w:cs="Tahoma"/>
      <w:sz w:val="16"/>
      <w:szCs w:val="16"/>
    </w:rPr>
  </w:style>
  <w:style w:type="character" w:styleId="1098" w:customStyle="1">
    <w:name w:val="Текст выноски Знак"/>
    <w:basedOn w:val="885"/>
    <w:link w:val="1097"/>
    <w:uiPriority w:val="99"/>
    <w:semiHidden/>
    <w:rPr>
      <w:rFonts w:ascii="Tahoma" w:hAnsi="Tahoma" w:eastAsia="Times New Roman" w:cs="Tahoma"/>
      <w:sz w:val="16"/>
      <w:szCs w:val="16"/>
      <w:lang w:val="ru-RU"/>
    </w:rPr>
  </w:style>
  <w:style w:type="character" w:styleId="1099" w:customStyle="1">
    <w:name w:val="Основной текст Знак"/>
    <w:basedOn w:val="885"/>
    <w:link w:val="1093"/>
    <w:uiPriority w:val="1"/>
    <w:rPr>
      <w:rFonts w:ascii="Times New Roman" w:hAnsi="Times New Roman" w:eastAsia="Times New Roman" w:cs="Times New Roman"/>
      <w:sz w:val="28"/>
      <w:szCs w:val="28"/>
      <w:lang w:val="ru-RU"/>
    </w:rPr>
  </w:style>
  <w:style w:type="character" w:styleId="1100">
    <w:name w:val="Unresolved Mention"/>
    <w:basedOn w:val="885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jp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hyperlink" Target="http://ot.rosmintrud.ru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3.jpg"/><Relationship Id="rId29" Type="http://schemas.openxmlformats.org/officeDocument/2006/relationships/image" Target="media/image14.jp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jpg"/><Relationship Id="rId33" Type="http://schemas.openxmlformats.org/officeDocument/2006/relationships/image" Target="media/image18.jpg"/><Relationship Id="rId34" Type="http://schemas.openxmlformats.org/officeDocument/2006/relationships/image" Target="media/image19.jp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jpg"/><Relationship Id="rId39" Type="http://schemas.openxmlformats.org/officeDocument/2006/relationships/image" Target="media/image24.jpg"/><Relationship Id="rId40" Type="http://schemas.openxmlformats.org/officeDocument/2006/relationships/image" Target="media/image25.png"/><Relationship Id="rId41" Type="http://schemas.openxmlformats.org/officeDocument/2006/relationships/image" Target="media/image26.jpg"/><Relationship Id="rId42" Type="http://schemas.openxmlformats.org/officeDocument/2006/relationships/image" Target="media/image27.png"/><Relationship Id="rId43" Type="http://schemas.openxmlformats.org/officeDocument/2006/relationships/image" Target="media/image28.jpg"/><Relationship Id="rId44" Type="http://schemas.openxmlformats.org/officeDocument/2006/relationships/image" Target="media/image29.jpg"/><Relationship Id="rId45" Type="http://schemas.openxmlformats.org/officeDocument/2006/relationships/image" Target="media/image30.jpg"/><Relationship Id="rId46" Type="http://schemas.openxmlformats.org/officeDocument/2006/relationships/image" Target="media/image31.jpg"/><Relationship Id="rId47" Type="http://schemas.openxmlformats.org/officeDocument/2006/relationships/image" Target="media/image3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ПИК "Резервный фонд"</dc:title>
  <dc:subject>Руководство пользователя</dc:subject>
  <dc:creator>Леша</dc:creator>
  <cp:revision>231</cp:revision>
  <dcterms:created xsi:type="dcterms:W3CDTF">2025-03-20T15:06:00Z</dcterms:created>
  <dcterms:modified xsi:type="dcterms:W3CDTF">2026-03-30T06:59:22Z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2025-03-03T00:00:00Z</vt:filetime>
  </property>
  <property fmtid="{D5CDD505-2E9C-101B-9397-08002B2CF9AE}" pid="5" name="Producer">
    <vt:lpwstr>3-Heights(TM) PDF Security Shell 4.8.25.2 (http://www.pdf-tools.com)</vt:lpwstr>
  </property>
</Properties>
</file>